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75B61B2B" w:rsidR="00E90E49" w:rsidRPr="006B52BC" w:rsidRDefault="00E90E49" w:rsidP="00E35559">
      <w:pPr>
        <w:pStyle w:val="3GPPHeader"/>
        <w:spacing w:after="60"/>
        <w:rPr>
          <w:sz w:val="32"/>
          <w:szCs w:val="32"/>
          <w:highlight w:val="yellow"/>
          <w:lang w:val="en-US"/>
        </w:rPr>
      </w:pPr>
      <w:r w:rsidRPr="006B52BC">
        <w:rPr>
          <w:lang w:val="en-US"/>
        </w:rPr>
        <w:t>3GPP TSG-RAN WG</w:t>
      </w:r>
      <w:r w:rsidR="008F1C4E" w:rsidRPr="006B52BC">
        <w:rPr>
          <w:lang w:val="en-US"/>
        </w:rPr>
        <w:t>1</w:t>
      </w:r>
      <w:r w:rsidRPr="006B52BC">
        <w:rPr>
          <w:lang w:val="en-US"/>
        </w:rPr>
        <w:t xml:space="preserve"> </w:t>
      </w:r>
      <w:r w:rsidR="008F1C4E" w:rsidRPr="006B52BC">
        <w:rPr>
          <w:lang w:val="en-US"/>
        </w:rPr>
        <w:t xml:space="preserve">Meeting </w:t>
      </w:r>
      <w:r w:rsidRPr="006B52BC">
        <w:rPr>
          <w:lang w:val="en-US"/>
        </w:rPr>
        <w:t>#</w:t>
      </w:r>
      <w:r w:rsidR="00044F46" w:rsidRPr="006B52BC">
        <w:rPr>
          <w:lang w:val="en-US"/>
        </w:rPr>
        <w:t>9</w:t>
      </w:r>
      <w:r w:rsidR="00551777" w:rsidRPr="006B52BC">
        <w:rPr>
          <w:lang w:val="en-US"/>
        </w:rPr>
        <w:t>7</w:t>
      </w:r>
      <w:r w:rsidRPr="006B52BC">
        <w:rPr>
          <w:lang w:val="en-US"/>
        </w:rPr>
        <w:tab/>
      </w:r>
      <w:bookmarkStart w:id="0" w:name="_GoBack"/>
      <w:bookmarkEnd w:id="0"/>
      <w:r w:rsidR="001A0784">
        <w:rPr>
          <w:sz w:val="32"/>
          <w:szCs w:val="32"/>
          <w:lang w:val="en-US"/>
        </w:rPr>
        <w:t>T</w:t>
      </w:r>
      <w:r w:rsidRPr="006B52BC">
        <w:rPr>
          <w:sz w:val="32"/>
          <w:szCs w:val="32"/>
          <w:lang w:val="en-US"/>
        </w:rPr>
        <w:t xml:space="preserve">doc </w:t>
      </w:r>
      <w:r w:rsidR="00091557" w:rsidRPr="006B52BC">
        <w:rPr>
          <w:sz w:val="32"/>
          <w:szCs w:val="32"/>
          <w:lang w:val="en-US"/>
        </w:rPr>
        <w:t>R</w:t>
      </w:r>
      <w:r w:rsidR="008F1C4E" w:rsidRPr="006B52BC">
        <w:rPr>
          <w:sz w:val="32"/>
          <w:szCs w:val="32"/>
          <w:lang w:val="en-US"/>
        </w:rPr>
        <w:t>1</w:t>
      </w:r>
      <w:r w:rsidR="00091557" w:rsidRPr="006B52BC">
        <w:rPr>
          <w:sz w:val="32"/>
          <w:szCs w:val="32"/>
          <w:lang w:val="en-US"/>
        </w:rPr>
        <w:t>-</w:t>
      </w:r>
      <w:r w:rsidR="005F3025" w:rsidRPr="006B52BC">
        <w:rPr>
          <w:sz w:val="32"/>
          <w:szCs w:val="32"/>
          <w:lang w:val="en-US"/>
        </w:rPr>
        <w:t>1</w:t>
      </w:r>
      <w:r w:rsidR="00044F46" w:rsidRPr="006B52BC">
        <w:rPr>
          <w:sz w:val="32"/>
          <w:szCs w:val="32"/>
          <w:lang w:val="en-US"/>
        </w:rPr>
        <w:t>9</w:t>
      </w:r>
      <w:r w:rsidR="001A0784">
        <w:rPr>
          <w:sz w:val="32"/>
          <w:szCs w:val="32"/>
          <w:lang w:val="en-US"/>
        </w:rPr>
        <w:t>07408</w:t>
      </w:r>
    </w:p>
    <w:p w14:paraId="520B4285" w14:textId="4133B501" w:rsidR="00E90E49" w:rsidRPr="006B52BC" w:rsidRDefault="00551777" w:rsidP="00311702">
      <w:pPr>
        <w:pStyle w:val="3GPPHeader"/>
        <w:rPr>
          <w:lang w:val="en-US"/>
        </w:rPr>
      </w:pPr>
      <w:r w:rsidRPr="006B52BC">
        <w:rPr>
          <w:lang w:val="en-US"/>
        </w:rPr>
        <w:t xml:space="preserve">Reno, </w:t>
      </w:r>
      <w:r w:rsidR="002F35E0" w:rsidRPr="006B52BC">
        <w:rPr>
          <w:lang w:val="en-US"/>
        </w:rPr>
        <w:t>USA</w:t>
      </w:r>
      <w:r w:rsidR="00044F46" w:rsidRPr="006B52BC">
        <w:rPr>
          <w:lang w:val="en-US"/>
        </w:rPr>
        <w:t xml:space="preserve">, </w:t>
      </w:r>
      <w:r w:rsidRPr="006B52BC">
        <w:rPr>
          <w:lang w:val="en-US"/>
        </w:rPr>
        <w:t>May</w:t>
      </w:r>
      <w:r w:rsidR="00044F46" w:rsidRPr="006B52BC">
        <w:rPr>
          <w:lang w:val="en-US"/>
        </w:rPr>
        <w:t xml:space="preserve"> </w:t>
      </w:r>
      <w:r w:rsidRPr="006B52BC">
        <w:rPr>
          <w:lang w:val="en-US"/>
        </w:rPr>
        <w:t>13</w:t>
      </w:r>
      <w:r w:rsidR="00044F46" w:rsidRPr="006B52BC">
        <w:rPr>
          <w:vertAlign w:val="superscript"/>
          <w:lang w:val="en-US"/>
        </w:rPr>
        <w:t>th</w:t>
      </w:r>
      <w:r w:rsidR="00044F46" w:rsidRPr="006B52BC">
        <w:rPr>
          <w:lang w:val="en-US"/>
        </w:rPr>
        <w:t xml:space="preserve"> –1</w:t>
      </w:r>
      <w:r w:rsidRPr="006B52BC">
        <w:rPr>
          <w:lang w:val="en-US"/>
        </w:rPr>
        <w:t>7</w:t>
      </w:r>
      <w:r w:rsidR="000952FE" w:rsidRPr="006B52BC">
        <w:rPr>
          <w:vertAlign w:val="superscript"/>
          <w:lang w:val="en-US"/>
        </w:rPr>
        <w:t>th</w:t>
      </w:r>
      <w:r w:rsidR="00044F46" w:rsidRPr="006B52BC">
        <w:rPr>
          <w:lang w:val="en-US"/>
        </w:rPr>
        <w:t>, 2019</w:t>
      </w:r>
    </w:p>
    <w:p w14:paraId="1503BF16" w14:textId="77777777" w:rsidR="00E90E49" w:rsidRPr="006B52BC" w:rsidRDefault="00E90E49" w:rsidP="00357380">
      <w:pPr>
        <w:pStyle w:val="3GPPHeader"/>
        <w:rPr>
          <w:lang w:val="en-US"/>
        </w:rPr>
      </w:pPr>
    </w:p>
    <w:p w14:paraId="4BC66F81" w14:textId="0F3892DD" w:rsidR="00E90E49" w:rsidRPr="006B52BC" w:rsidRDefault="00E90E49" w:rsidP="00311702">
      <w:pPr>
        <w:pStyle w:val="3GPPHeader"/>
        <w:rPr>
          <w:sz w:val="22"/>
          <w:lang w:val="en-US"/>
        </w:rPr>
      </w:pPr>
      <w:r w:rsidRPr="006B52BC">
        <w:rPr>
          <w:sz w:val="22"/>
          <w:lang w:val="en-US"/>
        </w:rPr>
        <w:t>Agenda Item:</w:t>
      </w:r>
      <w:r w:rsidRPr="006B52BC">
        <w:rPr>
          <w:sz w:val="22"/>
          <w:lang w:val="en-US"/>
        </w:rPr>
        <w:tab/>
      </w:r>
      <w:r w:rsidR="001A0784">
        <w:rPr>
          <w:sz w:val="22"/>
          <w:lang w:val="en-US"/>
        </w:rPr>
        <w:t>7.2.11</w:t>
      </w:r>
    </w:p>
    <w:p w14:paraId="16B090C4" w14:textId="77777777" w:rsidR="00E90E49" w:rsidRPr="006B52BC" w:rsidRDefault="003D3C45" w:rsidP="00F64C2B">
      <w:pPr>
        <w:pStyle w:val="3GPPHeader"/>
        <w:rPr>
          <w:sz w:val="22"/>
          <w:lang w:val="en-US"/>
        </w:rPr>
      </w:pPr>
      <w:r w:rsidRPr="006B52BC">
        <w:rPr>
          <w:sz w:val="22"/>
          <w:lang w:val="en-US"/>
        </w:rPr>
        <w:t>Source:</w:t>
      </w:r>
      <w:r w:rsidR="00E90E49" w:rsidRPr="006B52BC">
        <w:rPr>
          <w:sz w:val="22"/>
          <w:lang w:val="en-US"/>
        </w:rPr>
        <w:tab/>
      </w:r>
      <w:r w:rsidR="00F64C2B" w:rsidRPr="006B52BC">
        <w:rPr>
          <w:sz w:val="22"/>
          <w:lang w:val="en-US"/>
        </w:rPr>
        <w:t>Ericsson</w:t>
      </w:r>
    </w:p>
    <w:p w14:paraId="0EAE6E12" w14:textId="6F37C1AB" w:rsidR="00E90E49" w:rsidRPr="006B52BC" w:rsidRDefault="003D3C45" w:rsidP="00311702">
      <w:pPr>
        <w:pStyle w:val="3GPPHeader"/>
        <w:rPr>
          <w:sz w:val="22"/>
          <w:lang w:val="en-US"/>
        </w:rPr>
      </w:pPr>
      <w:r w:rsidRPr="006B52BC">
        <w:rPr>
          <w:sz w:val="22"/>
          <w:lang w:val="en-US"/>
        </w:rPr>
        <w:t>Title:</w:t>
      </w:r>
      <w:r w:rsidR="00E90E49" w:rsidRPr="006B52BC">
        <w:rPr>
          <w:sz w:val="22"/>
          <w:lang w:val="en-US"/>
        </w:rPr>
        <w:tab/>
      </w:r>
      <w:r w:rsidR="00377A66" w:rsidRPr="006B52BC">
        <w:rPr>
          <w:sz w:val="22"/>
          <w:lang w:val="en-US"/>
        </w:rPr>
        <w:t>Summary of e</w:t>
      </w:r>
      <w:r w:rsidR="002137AB" w:rsidRPr="006B52BC">
        <w:rPr>
          <w:sz w:val="22"/>
          <w:lang w:val="en-US"/>
        </w:rPr>
        <w:t xml:space="preserve">mail discussion on </w:t>
      </w:r>
      <w:r w:rsidR="00135A3F" w:rsidRPr="006B52BC">
        <w:rPr>
          <w:sz w:val="22"/>
          <w:lang w:val="en-US"/>
        </w:rPr>
        <w:t>additional modeling components</w:t>
      </w:r>
      <w:r w:rsidR="00377A66" w:rsidRPr="006B52BC">
        <w:rPr>
          <w:sz w:val="22"/>
          <w:lang w:val="en-US"/>
        </w:rPr>
        <w:t xml:space="preserve"> [</w:t>
      </w:r>
      <w:r w:rsidR="00C46CF5" w:rsidRPr="006B52BC">
        <w:rPr>
          <w:sz w:val="22"/>
          <w:lang w:val="en-US"/>
        </w:rPr>
        <w:t>96b-NR-08</w:t>
      </w:r>
      <w:r w:rsidR="00135A3F" w:rsidRPr="006B52BC">
        <w:rPr>
          <w:sz w:val="22"/>
          <w:lang w:val="en-US"/>
        </w:rPr>
        <w:t>f</w:t>
      </w:r>
      <w:r w:rsidR="00377A66" w:rsidRPr="006B52BC">
        <w:rPr>
          <w:sz w:val="22"/>
          <w:lang w:val="en-US"/>
        </w:rPr>
        <w:t>]</w:t>
      </w:r>
    </w:p>
    <w:p w14:paraId="1B3B5CE0" w14:textId="6669B708" w:rsidR="00E90E49" w:rsidRPr="006B52BC" w:rsidRDefault="00E90E49" w:rsidP="00044F46">
      <w:pPr>
        <w:pStyle w:val="3GPPHeader"/>
        <w:rPr>
          <w:sz w:val="22"/>
          <w:lang w:val="en-US"/>
        </w:rPr>
      </w:pPr>
      <w:r w:rsidRPr="006B52BC">
        <w:rPr>
          <w:sz w:val="22"/>
          <w:lang w:val="en-US"/>
        </w:rPr>
        <w:t>Document for:</w:t>
      </w:r>
      <w:r w:rsidRPr="006B52BC">
        <w:rPr>
          <w:sz w:val="22"/>
          <w:lang w:val="en-US"/>
        </w:rPr>
        <w:tab/>
        <w:t>Decision</w:t>
      </w:r>
    </w:p>
    <w:p w14:paraId="4F66B7D2" w14:textId="77777777" w:rsidR="00E90E49" w:rsidRPr="00CE0424" w:rsidRDefault="00230D18" w:rsidP="00CE0424">
      <w:pPr>
        <w:pStyle w:val="Heading1"/>
      </w:pPr>
      <w:r>
        <w:t>1</w:t>
      </w:r>
      <w:r>
        <w:tab/>
      </w:r>
      <w:r w:rsidR="00E90E49" w:rsidRPr="00CE0424">
        <w:t>Introduction</w:t>
      </w:r>
    </w:p>
    <w:p w14:paraId="7DCC61BB" w14:textId="2259A279" w:rsidR="006433D5" w:rsidRPr="006B52BC" w:rsidRDefault="006433D5" w:rsidP="006433D5">
      <w:pPr>
        <w:pStyle w:val="BodyText"/>
        <w:rPr>
          <w:lang w:val="en-US"/>
        </w:rPr>
      </w:pPr>
      <w:r w:rsidRPr="006B52BC">
        <w:rPr>
          <w:lang w:val="en-US"/>
        </w:rPr>
        <w:t xml:space="preserve">This document is intended to capture input from companies </w:t>
      </w:r>
      <w:r w:rsidR="00285E0C" w:rsidRPr="006B52BC">
        <w:rPr>
          <w:lang w:val="en-US"/>
        </w:rPr>
        <w:t>i</w:t>
      </w:r>
      <w:r w:rsidRPr="006B52BC">
        <w:rPr>
          <w:lang w:val="en-US"/>
        </w:rPr>
        <w:t>n the following email discussion:</w:t>
      </w:r>
    </w:p>
    <w:p w14:paraId="24CE495B" w14:textId="4AC3B907" w:rsidR="006433D5" w:rsidRPr="006B52BC" w:rsidRDefault="006433D5" w:rsidP="006433D5">
      <w:pPr>
        <w:pStyle w:val="BodyText"/>
        <w:rPr>
          <w:lang w:val="en-US"/>
        </w:rPr>
      </w:pPr>
      <w:r w:rsidRPr="006B52BC">
        <w:rPr>
          <w:lang w:val="en-US"/>
        </w:rPr>
        <w:t>[</w:t>
      </w:r>
      <w:r w:rsidR="00005E9D" w:rsidRPr="006B52BC">
        <w:rPr>
          <w:lang w:val="en-US"/>
        </w:rPr>
        <w:t>96b-NR-08</w:t>
      </w:r>
      <w:r w:rsidR="00135A3F" w:rsidRPr="006B52BC">
        <w:rPr>
          <w:lang w:val="en-US"/>
        </w:rPr>
        <w:t>f</w:t>
      </w:r>
      <w:r w:rsidR="00011BD8" w:rsidRPr="006B52BC">
        <w:rPr>
          <w:lang w:val="en-US"/>
        </w:rPr>
        <w:t>]</w:t>
      </w:r>
      <w:r w:rsidRPr="006B52BC">
        <w:rPr>
          <w:lang w:val="en-US"/>
        </w:rPr>
        <w:t xml:space="preserve"> </w:t>
      </w:r>
      <w:r w:rsidR="00135A3F" w:rsidRPr="006B52BC">
        <w:rPr>
          <w:lang w:val="en-US"/>
        </w:rPr>
        <w:t>Additional modeling components</w:t>
      </w:r>
    </w:p>
    <w:p w14:paraId="3E576477" w14:textId="61F0E69D" w:rsidR="006433D5" w:rsidRPr="007D63E4" w:rsidRDefault="006433D5" w:rsidP="006433D5">
      <w:pPr>
        <w:pStyle w:val="ListParagraph"/>
        <w:numPr>
          <w:ilvl w:val="0"/>
          <w:numId w:val="23"/>
        </w:numPr>
        <w:rPr>
          <w:rFonts w:ascii="Arial" w:eastAsia="Times New Roman" w:hAnsi="Arial" w:cs="Arial"/>
          <w:sz w:val="20"/>
          <w:lang w:val="en-US"/>
        </w:rPr>
      </w:pPr>
      <w:r w:rsidRPr="007D63E4">
        <w:rPr>
          <w:rFonts w:ascii="Arial" w:eastAsia="Times New Roman" w:hAnsi="Arial" w:cs="Arial"/>
          <w:sz w:val="20"/>
          <w:lang w:val="en-US"/>
        </w:rPr>
        <w:t xml:space="preserve">Collect company input on </w:t>
      </w:r>
      <w:r w:rsidR="00CE3761">
        <w:rPr>
          <w:rFonts w:ascii="Arial" w:eastAsia="Times New Roman" w:hAnsi="Arial" w:cs="Arial"/>
          <w:sz w:val="20"/>
          <w:lang w:val="en-US"/>
        </w:rPr>
        <w:t>s</w:t>
      </w:r>
      <w:r w:rsidR="00CE3761" w:rsidRPr="00CE3761">
        <w:rPr>
          <w:rFonts w:ascii="Arial" w:eastAsia="Times New Roman" w:hAnsi="Arial" w:cs="Arial"/>
          <w:sz w:val="20"/>
          <w:lang w:val="en-US"/>
        </w:rPr>
        <w:t>cenario description</w:t>
      </w:r>
      <w:r w:rsidRPr="007D63E4">
        <w:rPr>
          <w:rFonts w:ascii="Arial" w:eastAsia="Times New Roman" w:hAnsi="Arial" w:cs="Arial"/>
          <w:sz w:val="20"/>
          <w:lang w:val="en-US"/>
        </w:rPr>
        <w:t xml:space="preserve">– until </w:t>
      </w:r>
      <w:r w:rsidR="00276C0C">
        <w:rPr>
          <w:rFonts w:ascii="Arial" w:eastAsia="Times New Roman" w:hAnsi="Arial" w:cs="Arial"/>
          <w:sz w:val="20"/>
          <w:lang w:val="en-US"/>
        </w:rPr>
        <w:t>April 2</w:t>
      </w:r>
      <w:r w:rsidRPr="007D63E4">
        <w:rPr>
          <w:rFonts w:ascii="Arial" w:eastAsia="Times New Roman" w:hAnsi="Arial" w:cs="Arial"/>
          <w:sz w:val="20"/>
          <w:lang w:val="en-US"/>
        </w:rPr>
        <w:t>4, 2019</w:t>
      </w:r>
    </w:p>
    <w:p w14:paraId="39B6046B" w14:textId="011D9CAE" w:rsidR="006433D5" w:rsidRPr="007D63E4" w:rsidRDefault="006433D5" w:rsidP="006433D5">
      <w:pPr>
        <w:pStyle w:val="ListParagraph"/>
        <w:numPr>
          <w:ilvl w:val="0"/>
          <w:numId w:val="23"/>
        </w:numPr>
        <w:rPr>
          <w:rFonts w:ascii="Arial" w:eastAsia="Times New Roman" w:hAnsi="Arial" w:cs="Arial"/>
          <w:sz w:val="20"/>
          <w:lang w:val="en-US"/>
        </w:rPr>
      </w:pPr>
      <w:r w:rsidRPr="007D63E4">
        <w:rPr>
          <w:rFonts w:ascii="Arial" w:eastAsia="Times New Roman" w:hAnsi="Arial" w:cs="Arial"/>
          <w:sz w:val="20"/>
          <w:lang w:val="en-US"/>
        </w:rPr>
        <w:t xml:space="preserve">Agree on way forward – until </w:t>
      </w:r>
      <w:r w:rsidR="00276C0C">
        <w:rPr>
          <w:rFonts w:ascii="Arial" w:eastAsia="Times New Roman" w:hAnsi="Arial" w:cs="Arial"/>
          <w:sz w:val="20"/>
          <w:lang w:val="en-US"/>
        </w:rPr>
        <w:t>May 2</w:t>
      </w:r>
      <w:r w:rsidRPr="007D63E4">
        <w:rPr>
          <w:rFonts w:ascii="Arial" w:eastAsia="Times New Roman" w:hAnsi="Arial" w:cs="Arial"/>
          <w:sz w:val="20"/>
          <w:lang w:val="en-US"/>
        </w:rPr>
        <w:t>, 2019</w:t>
      </w:r>
    </w:p>
    <w:p w14:paraId="32A6C0D7" w14:textId="487151AE" w:rsidR="00477768" w:rsidRPr="006B52BC" w:rsidRDefault="00477768" w:rsidP="006433D5">
      <w:pPr>
        <w:pStyle w:val="BodyText"/>
        <w:rPr>
          <w:lang w:val="en-US"/>
        </w:rPr>
      </w:pPr>
    </w:p>
    <w:p w14:paraId="4240D1DF" w14:textId="37F0EB1E" w:rsidR="004000E8" w:rsidRPr="00CE0424" w:rsidRDefault="00230D18" w:rsidP="00CE0424">
      <w:pPr>
        <w:pStyle w:val="Heading1"/>
      </w:pPr>
      <w:bookmarkStart w:id="1" w:name="_Ref178064866"/>
      <w:r>
        <w:t>2</w:t>
      </w:r>
      <w:r>
        <w:tab/>
      </w:r>
      <w:bookmarkEnd w:id="1"/>
      <w:r w:rsidR="000B2438">
        <w:t>Background and s</w:t>
      </w:r>
      <w:r w:rsidR="00AC7837">
        <w:t>cope</w:t>
      </w:r>
    </w:p>
    <w:p w14:paraId="3B077179" w14:textId="72F47222" w:rsidR="00CE3761" w:rsidRPr="006B52BC" w:rsidRDefault="000B2438" w:rsidP="006D609A">
      <w:pPr>
        <w:pStyle w:val="BodyText"/>
        <w:rPr>
          <w:lang w:val="en-US"/>
        </w:rPr>
      </w:pPr>
      <w:r w:rsidRPr="00890DC7">
        <w:rPr>
          <w:lang w:val="en-US"/>
        </w:rPr>
        <w:t xml:space="preserve">In RAN1#96bis, </w:t>
      </w:r>
      <w:r w:rsidR="00F80B79" w:rsidRPr="00890DC7">
        <w:rPr>
          <w:lang w:val="en-US"/>
        </w:rPr>
        <w:t xml:space="preserve">a number of agreements for the indoor </w:t>
      </w:r>
      <w:r w:rsidR="008E29F1" w:rsidRPr="00890DC7">
        <w:rPr>
          <w:lang w:val="en-US"/>
        </w:rPr>
        <w:t xml:space="preserve">industrial channel model SI </w:t>
      </w:r>
      <w:r w:rsidR="00F80B79" w:rsidRPr="00890DC7">
        <w:rPr>
          <w:lang w:val="en-US"/>
        </w:rPr>
        <w:t>were reached</w:t>
      </w:r>
      <w:r w:rsidR="008E29F1" w:rsidRPr="00890DC7">
        <w:rPr>
          <w:lang w:val="en-US"/>
        </w:rPr>
        <w:t xml:space="preserve">. </w:t>
      </w:r>
      <w:r w:rsidR="008E29F1" w:rsidRPr="006B52BC">
        <w:rPr>
          <w:lang w:val="en-US"/>
        </w:rPr>
        <w:t xml:space="preserve">The agreements with relevance for the </w:t>
      </w:r>
      <w:r w:rsidR="00135A3F" w:rsidRPr="006B52BC">
        <w:rPr>
          <w:lang w:val="en-US"/>
        </w:rPr>
        <w:t xml:space="preserve">additional modeling components </w:t>
      </w:r>
      <w:r w:rsidR="008E29F1" w:rsidRPr="006B52BC">
        <w:rPr>
          <w:lang w:val="en-US"/>
        </w:rPr>
        <w:t xml:space="preserve">are copied below. </w:t>
      </w:r>
      <w:r w:rsidR="00CE3761" w:rsidRPr="006B52BC">
        <w:rPr>
          <w:lang w:val="en-US"/>
        </w:rPr>
        <w:t xml:space="preserve">In this email discussion, companies are invited to provide further views on the </w:t>
      </w:r>
      <w:r w:rsidR="00135A3F" w:rsidRPr="006B52BC">
        <w:rPr>
          <w:lang w:val="en-US"/>
        </w:rPr>
        <w:t>additional modeling components</w:t>
      </w:r>
      <w:r w:rsidR="00CE3761" w:rsidRPr="006B52BC">
        <w:rPr>
          <w:lang w:val="en-US"/>
        </w:rPr>
        <w:t>.</w:t>
      </w:r>
    </w:p>
    <w:p w14:paraId="7D06303D" w14:textId="2F4A3DFD" w:rsidR="00544516" w:rsidRPr="006B52BC" w:rsidRDefault="00544516" w:rsidP="00544516">
      <w:pPr>
        <w:rPr>
          <w:rFonts w:ascii="Arial" w:eastAsia="Batang" w:hAnsi="Arial" w:cs="Arial"/>
          <w:sz w:val="20"/>
          <w:szCs w:val="20"/>
          <w:lang w:val="en-US"/>
        </w:rPr>
      </w:pPr>
    </w:p>
    <w:p w14:paraId="717586F3" w14:textId="77777777" w:rsidR="00544516" w:rsidRPr="00544516" w:rsidRDefault="00544516" w:rsidP="00544516">
      <w:pPr>
        <w:rPr>
          <w:rFonts w:ascii="Times" w:eastAsia="Batang" w:hAnsi="Times" w:cs="Times New Roman"/>
          <w:b/>
          <w:sz w:val="20"/>
          <w:szCs w:val="20"/>
          <w:lang w:eastAsia="x-none"/>
        </w:rPr>
      </w:pPr>
      <w:r w:rsidRPr="00544516">
        <w:rPr>
          <w:rFonts w:ascii="Times" w:eastAsia="Batang" w:hAnsi="Times" w:cs="Times New Roman"/>
          <w:sz w:val="20"/>
          <w:szCs w:val="20"/>
          <w:highlight w:val="green"/>
          <w:lang w:eastAsia="x-none"/>
        </w:rPr>
        <w:t>Agreements</w:t>
      </w:r>
      <w:r w:rsidRPr="00544516">
        <w:rPr>
          <w:rFonts w:ascii="Times" w:eastAsia="Batang" w:hAnsi="Times" w:cs="Times New Roman"/>
          <w:b/>
          <w:sz w:val="20"/>
          <w:szCs w:val="20"/>
          <w:lang w:eastAsia="x-none"/>
        </w:rPr>
        <w:t>:</w:t>
      </w:r>
    </w:p>
    <w:p w14:paraId="44C6FC9B" w14:textId="77777777" w:rsidR="00544516" w:rsidRPr="006B52BC" w:rsidRDefault="00544516" w:rsidP="00544516">
      <w:pPr>
        <w:numPr>
          <w:ilvl w:val="0"/>
          <w:numId w:val="35"/>
        </w:numPr>
        <w:rPr>
          <w:rFonts w:ascii="Arial" w:eastAsia="Batang" w:hAnsi="Arial" w:cs="Arial"/>
          <w:sz w:val="20"/>
          <w:szCs w:val="20"/>
          <w:lang w:val="en-US"/>
        </w:rPr>
      </w:pPr>
      <w:r w:rsidRPr="006B52BC">
        <w:rPr>
          <w:rFonts w:ascii="Arial" w:eastAsia="Batang" w:hAnsi="Arial" w:cs="Arial"/>
          <w:sz w:val="20"/>
          <w:szCs w:val="20"/>
          <w:lang w:val="en-US"/>
        </w:rPr>
        <w:t>A common modeling methodology for all bands should be adopted, where model parameters can be frequency-dependent</w:t>
      </w:r>
    </w:p>
    <w:p w14:paraId="20D5A88B" w14:textId="77777777" w:rsidR="00544516" w:rsidRPr="006B52BC" w:rsidRDefault="00544516" w:rsidP="00544516">
      <w:pPr>
        <w:numPr>
          <w:ilvl w:val="1"/>
          <w:numId w:val="35"/>
        </w:numPr>
        <w:rPr>
          <w:rFonts w:ascii="Arial" w:eastAsia="Batang" w:hAnsi="Arial" w:cs="Arial"/>
          <w:sz w:val="20"/>
          <w:szCs w:val="20"/>
          <w:lang w:val="en-US"/>
        </w:rPr>
      </w:pPr>
      <w:r w:rsidRPr="006B52BC">
        <w:rPr>
          <w:rFonts w:ascii="Arial" w:eastAsia="Batang" w:hAnsi="Arial" w:cs="Arial"/>
          <w:sz w:val="20"/>
          <w:szCs w:val="20"/>
          <w:lang w:val="en-US"/>
        </w:rPr>
        <w:t>Note: Some additional model components, such as oxygen absorption or EM interference from machinery, may be applicable only to a subset of frequencies</w:t>
      </w:r>
    </w:p>
    <w:p w14:paraId="47A09D68" w14:textId="77777777" w:rsidR="00544516" w:rsidRPr="006B52BC" w:rsidRDefault="00544516" w:rsidP="00544516">
      <w:pPr>
        <w:rPr>
          <w:rFonts w:ascii="Times" w:eastAsia="Batang" w:hAnsi="Times" w:cs="Times New Roman"/>
          <w:b/>
          <w:sz w:val="20"/>
          <w:szCs w:val="24"/>
          <w:lang w:val="en-US" w:eastAsia="x-none"/>
        </w:rPr>
      </w:pPr>
    </w:p>
    <w:p w14:paraId="77C371A6" w14:textId="77777777" w:rsidR="00544516" w:rsidRPr="00544516" w:rsidRDefault="00544516" w:rsidP="00544516">
      <w:pPr>
        <w:rPr>
          <w:rFonts w:ascii="Times" w:eastAsia="Batang" w:hAnsi="Times" w:cs="Times New Roman"/>
          <w:b/>
          <w:sz w:val="20"/>
          <w:szCs w:val="20"/>
          <w:lang w:eastAsia="x-none"/>
        </w:rPr>
      </w:pPr>
      <w:r w:rsidRPr="00544516">
        <w:rPr>
          <w:rFonts w:ascii="Times" w:eastAsia="Batang" w:hAnsi="Times" w:cs="Times New Roman"/>
          <w:sz w:val="20"/>
          <w:szCs w:val="20"/>
          <w:highlight w:val="green"/>
          <w:lang w:eastAsia="x-none"/>
        </w:rPr>
        <w:t>Agreements</w:t>
      </w:r>
      <w:r w:rsidRPr="00544516">
        <w:rPr>
          <w:rFonts w:ascii="Times" w:eastAsia="Batang" w:hAnsi="Times" w:cs="Times New Roman"/>
          <w:b/>
          <w:sz w:val="20"/>
          <w:szCs w:val="20"/>
          <w:lang w:eastAsia="x-none"/>
        </w:rPr>
        <w:t>:</w:t>
      </w:r>
    </w:p>
    <w:p w14:paraId="1FEBE977" w14:textId="77777777" w:rsidR="00544516" w:rsidRPr="00544516" w:rsidRDefault="00544516" w:rsidP="00544516">
      <w:pPr>
        <w:numPr>
          <w:ilvl w:val="0"/>
          <w:numId w:val="37"/>
        </w:numPr>
        <w:rPr>
          <w:rFonts w:ascii="Times" w:eastAsia="Batang" w:hAnsi="Times" w:cs="Times New Roman"/>
          <w:sz w:val="20"/>
          <w:szCs w:val="20"/>
          <w:lang w:val="en-GB"/>
        </w:rPr>
      </w:pPr>
      <w:r w:rsidRPr="00544516">
        <w:rPr>
          <w:rFonts w:ascii="Times" w:eastAsia="Batang" w:hAnsi="Times" w:cs="Times New Roman"/>
          <w:sz w:val="20"/>
          <w:szCs w:val="20"/>
          <w:lang w:val="en-GB"/>
        </w:rPr>
        <w:t>Absolute time of arrival of multipath components in LOS and NLOS is added as an additional modeling component</w:t>
      </w:r>
    </w:p>
    <w:p w14:paraId="38682CF5" w14:textId="77777777" w:rsidR="00544516" w:rsidRPr="00544516" w:rsidRDefault="00544516" w:rsidP="00544516">
      <w:pPr>
        <w:numPr>
          <w:ilvl w:val="1"/>
          <w:numId w:val="37"/>
        </w:numPr>
        <w:rPr>
          <w:rFonts w:ascii="Times" w:eastAsia="Batang" w:hAnsi="Times" w:cs="Times New Roman"/>
          <w:sz w:val="20"/>
          <w:szCs w:val="20"/>
          <w:lang w:val="en-GB"/>
        </w:rPr>
      </w:pPr>
      <w:r w:rsidRPr="00544516">
        <w:rPr>
          <w:rFonts w:ascii="Times" w:eastAsia="Batang" w:hAnsi="Times" w:cs="Times New Roman"/>
          <w:sz w:val="20"/>
          <w:szCs w:val="20"/>
          <w:lang w:val="en-GB"/>
        </w:rPr>
        <w:t>Note: This modeling component is provided to support simulations in which absolute time of arrival is important (e.g., ToA based positioning)</w:t>
      </w:r>
    </w:p>
    <w:p w14:paraId="0F918BB9" w14:textId="77777777" w:rsidR="00544516" w:rsidRPr="00544516" w:rsidRDefault="00544516" w:rsidP="00544516">
      <w:pPr>
        <w:rPr>
          <w:rFonts w:ascii="Times" w:eastAsia="Batang" w:hAnsi="Times" w:cs="Times New Roman"/>
          <w:b/>
          <w:sz w:val="20"/>
          <w:szCs w:val="24"/>
        </w:rPr>
      </w:pPr>
      <w:r w:rsidRPr="00544516">
        <w:rPr>
          <w:rFonts w:ascii="Times" w:eastAsia="Batang" w:hAnsi="Times" w:cs="Times New Roman"/>
          <w:sz w:val="20"/>
          <w:szCs w:val="24"/>
          <w:highlight w:val="green"/>
        </w:rPr>
        <w:t>Agreements</w:t>
      </w:r>
      <w:r w:rsidRPr="00544516">
        <w:rPr>
          <w:rFonts w:ascii="Times" w:eastAsia="Batang" w:hAnsi="Times" w:cs="Times New Roman"/>
          <w:b/>
          <w:sz w:val="20"/>
          <w:szCs w:val="24"/>
        </w:rPr>
        <w:t>:</w:t>
      </w:r>
    </w:p>
    <w:p w14:paraId="5DA9EE14" w14:textId="77777777" w:rsidR="00544516" w:rsidRPr="006B52BC" w:rsidRDefault="00544516" w:rsidP="00544516">
      <w:pPr>
        <w:numPr>
          <w:ilvl w:val="0"/>
          <w:numId w:val="37"/>
        </w:numPr>
        <w:rPr>
          <w:rFonts w:ascii="Arial" w:eastAsia="Batang" w:hAnsi="Arial" w:cs="Arial"/>
          <w:bCs/>
          <w:sz w:val="20"/>
          <w:szCs w:val="20"/>
          <w:lang w:val="en-US"/>
        </w:rPr>
      </w:pPr>
      <w:r w:rsidRPr="006B52BC">
        <w:rPr>
          <w:rFonts w:ascii="Arial" w:eastAsia="Batang" w:hAnsi="Arial" w:cs="Arial"/>
          <w:bCs/>
          <w:sz w:val="20"/>
          <w:szCs w:val="20"/>
          <w:lang w:val="en-US"/>
        </w:rPr>
        <w:t>Doppler due to moving clutter or dual mobility is added as an optional feature in the model</w:t>
      </w:r>
    </w:p>
    <w:p w14:paraId="5B1F661B" w14:textId="77777777" w:rsidR="00544516" w:rsidRPr="006B52BC" w:rsidRDefault="00544516" w:rsidP="00544516">
      <w:pPr>
        <w:numPr>
          <w:ilvl w:val="1"/>
          <w:numId w:val="37"/>
        </w:numPr>
        <w:rPr>
          <w:rFonts w:ascii="Arial" w:eastAsia="Batang" w:hAnsi="Arial" w:cs="Arial"/>
          <w:sz w:val="20"/>
          <w:szCs w:val="20"/>
          <w:lang w:val="en-US"/>
        </w:rPr>
      </w:pPr>
      <w:r w:rsidRPr="006B52BC">
        <w:rPr>
          <w:rFonts w:ascii="Arial" w:eastAsia="Batang" w:hAnsi="Arial" w:cs="Arial"/>
          <w:sz w:val="20"/>
          <w:szCs w:val="20"/>
          <w:lang w:val="en-US"/>
        </w:rPr>
        <w:t>Note: the channel coefficient equations will need to be updated for these cases</w:t>
      </w:r>
    </w:p>
    <w:p w14:paraId="5E9D08C7" w14:textId="77777777" w:rsidR="00544516" w:rsidRPr="006B52BC" w:rsidRDefault="00544516" w:rsidP="00544516">
      <w:pPr>
        <w:rPr>
          <w:rFonts w:ascii="Times" w:eastAsia="Batang" w:hAnsi="Times" w:cs="Times New Roman"/>
          <w:b/>
          <w:sz w:val="20"/>
          <w:szCs w:val="24"/>
          <w:lang w:val="en-US" w:eastAsia="x-none"/>
        </w:rPr>
      </w:pPr>
    </w:p>
    <w:p w14:paraId="5A153BE7" w14:textId="77777777" w:rsidR="00544516" w:rsidRPr="00544516" w:rsidRDefault="00544516" w:rsidP="00544516">
      <w:pPr>
        <w:ind w:left="720"/>
        <w:rPr>
          <w:rFonts w:ascii="Arial" w:eastAsia="Calibri" w:hAnsi="Arial" w:cs="Arial"/>
          <w:b/>
          <w:bCs/>
          <w:sz w:val="20"/>
          <w:szCs w:val="24"/>
          <w:lang w:val="en-GB"/>
        </w:rPr>
      </w:pPr>
    </w:p>
    <w:p w14:paraId="7BA7FECF" w14:textId="77777777" w:rsidR="00544516" w:rsidRPr="00544516" w:rsidRDefault="00544516" w:rsidP="00544516">
      <w:pPr>
        <w:rPr>
          <w:rFonts w:ascii="Times" w:eastAsia="Batang" w:hAnsi="Times" w:cs="Times New Roman"/>
          <w:sz w:val="20"/>
          <w:szCs w:val="24"/>
          <w:lang w:val="en-GB"/>
        </w:rPr>
      </w:pPr>
      <w:r w:rsidRPr="00544516">
        <w:rPr>
          <w:rFonts w:ascii="Times" w:eastAsia="Batang" w:hAnsi="Times" w:cs="Times New Roman"/>
          <w:sz w:val="20"/>
          <w:szCs w:val="24"/>
          <w:highlight w:val="green"/>
          <w:lang w:val="en-GB"/>
        </w:rPr>
        <w:t>Agreements</w:t>
      </w:r>
      <w:r w:rsidRPr="00544516">
        <w:rPr>
          <w:rFonts w:ascii="Times" w:eastAsia="Batang" w:hAnsi="Times" w:cs="Times New Roman"/>
          <w:sz w:val="20"/>
          <w:szCs w:val="24"/>
          <w:lang w:val="en-GB"/>
        </w:rPr>
        <w:t>:</w:t>
      </w:r>
    </w:p>
    <w:p w14:paraId="76E73705" w14:textId="77777777" w:rsidR="00544516" w:rsidRPr="006B52BC" w:rsidRDefault="00544516" w:rsidP="00544516">
      <w:pPr>
        <w:spacing w:after="120"/>
        <w:rPr>
          <w:rFonts w:ascii="Times" w:hAnsi="Times" w:cs="Arial"/>
          <w:szCs w:val="24"/>
          <w:lang w:val="en-US" w:eastAsia="x-none"/>
        </w:rPr>
      </w:pPr>
      <w:r w:rsidRPr="006B52BC">
        <w:rPr>
          <w:rFonts w:ascii="Times" w:hAnsi="Times" w:cs="Arial"/>
          <w:szCs w:val="24"/>
          <w:lang w:val="en-US" w:eastAsia="x-none"/>
        </w:rPr>
        <w:t>The baseline scenario may be extended by any of the following options</w:t>
      </w:r>
    </w:p>
    <w:p w14:paraId="1F36A358" w14:textId="77777777" w:rsidR="00544516" w:rsidRPr="006B52BC" w:rsidRDefault="00544516" w:rsidP="00544516">
      <w:pPr>
        <w:numPr>
          <w:ilvl w:val="0"/>
          <w:numId w:val="29"/>
        </w:numPr>
        <w:spacing w:after="120"/>
        <w:rPr>
          <w:rFonts w:ascii="Times" w:hAnsi="Times" w:cs="Arial"/>
          <w:szCs w:val="24"/>
          <w:lang w:val="en-US" w:eastAsia="x-none"/>
        </w:rPr>
      </w:pPr>
      <w:r w:rsidRPr="006B52BC">
        <w:rPr>
          <w:rFonts w:ascii="Times" w:hAnsi="Times" w:cs="Arial"/>
          <w:szCs w:val="24"/>
          <w:lang w:val="en-US" w:eastAsia="x-none"/>
        </w:rPr>
        <w:t>Sources of EM interference: TBD how to specify</w:t>
      </w:r>
    </w:p>
    <w:p w14:paraId="0E25296F" w14:textId="77777777" w:rsidR="00544516" w:rsidRPr="006B52BC" w:rsidRDefault="00544516" w:rsidP="00544516">
      <w:pPr>
        <w:numPr>
          <w:ilvl w:val="0"/>
          <w:numId w:val="29"/>
        </w:numPr>
        <w:spacing w:after="120"/>
        <w:rPr>
          <w:rFonts w:ascii="Times" w:hAnsi="Times" w:cs="Arial"/>
          <w:szCs w:val="24"/>
          <w:lang w:val="en-US" w:eastAsia="x-none"/>
        </w:rPr>
      </w:pPr>
      <w:r w:rsidRPr="006B52BC">
        <w:rPr>
          <w:rFonts w:ascii="Times" w:hAnsi="Times" w:cs="Arial"/>
          <w:szCs w:val="24"/>
          <w:lang w:val="en-US" w:eastAsia="x-none"/>
        </w:rPr>
        <w:t>Clutter mobility: TBD how to specify</w:t>
      </w:r>
    </w:p>
    <w:p w14:paraId="42B33F39" w14:textId="77777777" w:rsidR="00544516" w:rsidRPr="006B52BC" w:rsidRDefault="00544516" w:rsidP="00544516">
      <w:pPr>
        <w:numPr>
          <w:ilvl w:val="0"/>
          <w:numId w:val="29"/>
        </w:numPr>
        <w:spacing w:after="120"/>
        <w:rPr>
          <w:rFonts w:ascii="Times" w:hAnsi="Times" w:cs="Arial"/>
          <w:szCs w:val="24"/>
          <w:lang w:val="en-US" w:eastAsia="x-none"/>
        </w:rPr>
      </w:pPr>
      <w:r w:rsidRPr="006B52BC">
        <w:rPr>
          <w:rFonts w:ascii="Times" w:hAnsi="Times" w:cs="Arial"/>
          <w:szCs w:val="24"/>
          <w:lang w:val="en-US" w:eastAsia="x-none"/>
        </w:rPr>
        <w:t>Mobile gNBs or D2D communication leading to dual mobility</w:t>
      </w:r>
    </w:p>
    <w:p w14:paraId="718D3483" w14:textId="77777777" w:rsidR="00544516" w:rsidRPr="006B52BC" w:rsidRDefault="00544516" w:rsidP="00544516">
      <w:pPr>
        <w:rPr>
          <w:rFonts w:ascii="Times" w:eastAsia="Batang" w:hAnsi="Times" w:cs="Times New Roman"/>
          <w:b/>
          <w:sz w:val="20"/>
          <w:szCs w:val="24"/>
          <w:lang w:val="en-US" w:eastAsia="x-none"/>
        </w:rPr>
      </w:pPr>
    </w:p>
    <w:p w14:paraId="2F46B41C" w14:textId="77777777" w:rsidR="00544516" w:rsidRPr="006B52BC" w:rsidRDefault="00544516" w:rsidP="00544516">
      <w:pPr>
        <w:rPr>
          <w:rFonts w:ascii="Times" w:eastAsia="Batang" w:hAnsi="Times" w:cs="Times New Roman"/>
          <w:b/>
          <w:sz w:val="20"/>
          <w:szCs w:val="24"/>
          <w:lang w:val="en-US" w:eastAsia="x-none"/>
        </w:rPr>
      </w:pPr>
    </w:p>
    <w:p w14:paraId="750A026C" w14:textId="77777777" w:rsidR="00544516" w:rsidRPr="006B52BC" w:rsidRDefault="00544516" w:rsidP="00544516">
      <w:pPr>
        <w:rPr>
          <w:rFonts w:ascii="Times" w:eastAsia="Batang" w:hAnsi="Times" w:cs="Times New Roman"/>
          <w:sz w:val="20"/>
          <w:szCs w:val="20"/>
          <w:lang w:val="en-US" w:eastAsia="x-none"/>
        </w:rPr>
      </w:pPr>
      <w:r w:rsidRPr="006B52BC">
        <w:rPr>
          <w:rFonts w:ascii="Times" w:eastAsia="Batang" w:hAnsi="Times" w:cs="Times New Roman"/>
          <w:sz w:val="20"/>
          <w:szCs w:val="20"/>
          <w:highlight w:val="green"/>
          <w:lang w:val="en-US" w:eastAsia="x-none"/>
        </w:rPr>
        <w:t>Agreements</w:t>
      </w:r>
      <w:r w:rsidRPr="006B52BC">
        <w:rPr>
          <w:rFonts w:ascii="Times" w:eastAsia="Batang" w:hAnsi="Times" w:cs="Times New Roman"/>
          <w:sz w:val="20"/>
          <w:szCs w:val="20"/>
          <w:lang w:val="en-US" w:eastAsia="x-none"/>
        </w:rPr>
        <w:t>:</w:t>
      </w:r>
    </w:p>
    <w:p w14:paraId="1C0BD4D5" w14:textId="77777777" w:rsidR="00544516" w:rsidRPr="006B52BC" w:rsidRDefault="00544516" w:rsidP="00544516">
      <w:pPr>
        <w:spacing w:after="120"/>
        <w:rPr>
          <w:rFonts w:ascii="Times" w:hAnsi="Times" w:cs="Times"/>
          <w:szCs w:val="24"/>
          <w:lang w:val="en-US" w:eastAsia="x-none"/>
        </w:rPr>
      </w:pPr>
      <w:r w:rsidRPr="006B52BC">
        <w:rPr>
          <w:rFonts w:ascii="Times" w:hAnsi="Times" w:cs="Times"/>
          <w:szCs w:val="24"/>
          <w:lang w:val="en-US" w:eastAsia="x-none"/>
        </w:rPr>
        <w:t>The blocking model in 38.901 may be adapted for industrial scenarios as an additional component</w:t>
      </w:r>
    </w:p>
    <w:p w14:paraId="0CF0C2ED" w14:textId="77777777" w:rsidR="00544516" w:rsidRPr="006B52BC" w:rsidRDefault="00544516" w:rsidP="00544516">
      <w:pPr>
        <w:numPr>
          <w:ilvl w:val="0"/>
          <w:numId w:val="38"/>
        </w:numPr>
        <w:spacing w:after="120" w:line="254" w:lineRule="auto"/>
        <w:rPr>
          <w:rFonts w:ascii="Times" w:hAnsi="Times" w:cs="Times"/>
          <w:szCs w:val="24"/>
          <w:lang w:val="en-US" w:eastAsia="x-none"/>
        </w:rPr>
      </w:pPr>
      <w:r w:rsidRPr="006B52BC">
        <w:rPr>
          <w:rFonts w:ascii="Times" w:hAnsi="Times" w:cs="Times"/>
          <w:szCs w:val="24"/>
          <w:lang w:val="en-US" w:eastAsia="x-none"/>
        </w:rPr>
        <w:t>Derive new model parameters for Blocking models A and B to represent industrial objects (AGVs, robots)</w:t>
      </w:r>
    </w:p>
    <w:p w14:paraId="0B72C5E2" w14:textId="77777777" w:rsidR="00544516" w:rsidRPr="006B52BC" w:rsidRDefault="00544516" w:rsidP="00544516">
      <w:pPr>
        <w:numPr>
          <w:ilvl w:val="1"/>
          <w:numId w:val="38"/>
        </w:numPr>
        <w:spacing w:after="120" w:line="254" w:lineRule="auto"/>
        <w:rPr>
          <w:rFonts w:ascii="Times" w:hAnsi="Times" w:cs="Times"/>
          <w:szCs w:val="24"/>
          <w:lang w:val="en-US" w:eastAsia="x-none"/>
        </w:rPr>
      </w:pPr>
      <w:r w:rsidRPr="006B52BC">
        <w:rPr>
          <w:rFonts w:ascii="Times" w:hAnsi="Times" w:cs="Times"/>
          <w:szCs w:val="24"/>
          <w:lang w:val="en-US" w:eastAsia="x-none"/>
        </w:rPr>
        <w:t>Companies are encouraged to provide parameters</w:t>
      </w:r>
    </w:p>
    <w:p w14:paraId="4D1E2307" w14:textId="77777777" w:rsidR="00544516" w:rsidRPr="006B52BC" w:rsidRDefault="00544516" w:rsidP="00544516">
      <w:pPr>
        <w:numPr>
          <w:ilvl w:val="1"/>
          <w:numId w:val="38"/>
        </w:numPr>
        <w:spacing w:after="120" w:line="254" w:lineRule="auto"/>
        <w:rPr>
          <w:rFonts w:ascii="Times" w:hAnsi="Times" w:cs="Times"/>
          <w:szCs w:val="24"/>
          <w:lang w:val="en-US" w:eastAsia="x-none"/>
        </w:rPr>
      </w:pPr>
      <w:r w:rsidRPr="006B52BC">
        <w:rPr>
          <w:rFonts w:ascii="Times" w:hAnsi="Times" w:cs="Times"/>
          <w:szCs w:val="24"/>
          <w:lang w:val="en-US" w:eastAsia="x-none"/>
        </w:rPr>
        <w:t>The resulting blocking loss should be checked against measurements</w:t>
      </w:r>
    </w:p>
    <w:p w14:paraId="183298AA" w14:textId="77777777" w:rsidR="00544516" w:rsidRPr="006B52BC" w:rsidRDefault="00544516" w:rsidP="00544516">
      <w:pPr>
        <w:numPr>
          <w:ilvl w:val="1"/>
          <w:numId w:val="38"/>
        </w:numPr>
        <w:spacing w:after="120" w:line="254" w:lineRule="auto"/>
        <w:rPr>
          <w:rFonts w:ascii="Times" w:hAnsi="Times" w:cs="Times"/>
          <w:szCs w:val="24"/>
          <w:lang w:val="en-US" w:eastAsia="x-none"/>
        </w:rPr>
      </w:pPr>
      <w:r w:rsidRPr="006B52BC">
        <w:rPr>
          <w:rFonts w:ascii="Times" w:hAnsi="Times" w:cs="Times"/>
          <w:szCs w:val="24"/>
          <w:lang w:val="en-US" w:eastAsia="x-none"/>
        </w:rPr>
        <w:t xml:space="preserve">FFS to understand the combination of shadow fading and blocking model </w:t>
      </w:r>
    </w:p>
    <w:p w14:paraId="6817726B" w14:textId="77777777" w:rsidR="00544516" w:rsidRPr="006B52BC" w:rsidRDefault="00544516" w:rsidP="00544516">
      <w:pPr>
        <w:rPr>
          <w:rFonts w:ascii="Times" w:eastAsia="Batang" w:hAnsi="Times" w:cs="Times New Roman"/>
          <w:sz w:val="20"/>
          <w:szCs w:val="20"/>
          <w:highlight w:val="green"/>
          <w:lang w:val="en-US" w:eastAsia="x-none"/>
        </w:rPr>
      </w:pPr>
      <w:r w:rsidRPr="006B52BC">
        <w:rPr>
          <w:rFonts w:ascii="Times" w:eastAsia="Batang" w:hAnsi="Times" w:cs="Times New Roman"/>
          <w:sz w:val="20"/>
          <w:szCs w:val="20"/>
          <w:highlight w:val="green"/>
          <w:lang w:val="en-US" w:eastAsia="x-none"/>
        </w:rPr>
        <w:t>Agreements:</w:t>
      </w:r>
    </w:p>
    <w:p w14:paraId="668D69B5" w14:textId="77777777" w:rsidR="00544516" w:rsidRPr="006B52BC" w:rsidRDefault="00544516" w:rsidP="00544516">
      <w:pPr>
        <w:spacing w:after="120"/>
        <w:rPr>
          <w:rFonts w:ascii="Times" w:hAnsi="Times" w:cs="Times"/>
          <w:szCs w:val="24"/>
          <w:lang w:val="en-US" w:eastAsia="x-none"/>
        </w:rPr>
      </w:pPr>
      <w:r w:rsidRPr="006B52BC">
        <w:rPr>
          <w:rFonts w:ascii="Times" w:hAnsi="Times" w:cs="Times"/>
          <w:szCs w:val="24"/>
          <w:lang w:val="en-US" w:eastAsia="x-none"/>
        </w:rPr>
        <w:t xml:space="preserve">Add an additional delay </w:t>
      </w:r>
      <w:r w:rsidRPr="00544516">
        <w:rPr>
          <w:rFonts w:ascii="Symbol" w:hAnsi="Symbol" w:cs="Times"/>
          <w:szCs w:val="24"/>
          <w:lang w:eastAsia="x-none"/>
        </w:rPr>
        <w:t></w:t>
      </w:r>
      <w:r w:rsidRPr="006B52BC">
        <w:rPr>
          <w:rFonts w:ascii="Times" w:hAnsi="Times" w:cs="Times"/>
          <w:szCs w:val="24"/>
          <w:vertAlign w:val="subscript"/>
          <w:lang w:val="en-US" w:eastAsia="x-none"/>
        </w:rPr>
        <w:t>0</w:t>
      </w:r>
      <w:r w:rsidRPr="006B52BC">
        <w:rPr>
          <w:rFonts w:ascii="Times" w:hAnsi="Times" w:cs="Times"/>
          <w:szCs w:val="24"/>
          <w:lang w:val="en-US" w:eastAsia="x-none"/>
        </w:rPr>
        <w:t xml:space="preserve"> to all cluster delays for absolute time of arrival modeling</w:t>
      </w:r>
    </w:p>
    <w:p w14:paraId="5A1D21BD" w14:textId="77777777" w:rsidR="00544516" w:rsidRPr="00544516" w:rsidRDefault="00544516" w:rsidP="00544516">
      <w:pPr>
        <w:numPr>
          <w:ilvl w:val="0"/>
          <w:numId w:val="40"/>
        </w:numPr>
        <w:spacing w:after="120" w:line="254" w:lineRule="auto"/>
        <w:rPr>
          <w:rFonts w:ascii="Times" w:hAnsi="Times" w:cs="Times"/>
          <w:szCs w:val="24"/>
          <w:lang w:eastAsia="x-none"/>
        </w:rPr>
      </w:pPr>
      <w:r w:rsidRPr="00544516">
        <w:rPr>
          <w:rFonts w:ascii="Times" w:hAnsi="Times" w:cs="Times"/>
          <w:szCs w:val="24"/>
          <w:lang w:eastAsia="x-none"/>
        </w:rPr>
        <w:t xml:space="preserve">In LOS, </w:t>
      </w:r>
      <w:r w:rsidRPr="00544516">
        <w:rPr>
          <w:rFonts w:ascii="Symbol" w:hAnsi="Symbol" w:cs="Times"/>
          <w:szCs w:val="24"/>
          <w:lang w:eastAsia="x-none"/>
        </w:rPr>
        <w:t></w:t>
      </w:r>
      <w:r w:rsidRPr="00544516">
        <w:rPr>
          <w:rFonts w:ascii="Times" w:hAnsi="Times" w:cs="Times"/>
          <w:szCs w:val="24"/>
          <w:vertAlign w:val="subscript"/>
          <w:lang w:eastAsia="x-none"/>
        </w:rPr>
        <w:t>0</w:t>
      </w:r>
      <w:r w:rsidRPr="00544516">
        <w:rPr>
          <w:rFonts w:ascii="Times" w:hAnsi="Times" w:cs="Times"/>
          <w:szCs w:val="24"/>
          <w:lang w:eastAsia="x-none"/>
        </w:rPr>
        <w:t xml:space="preserve"> = d</w:t>
      </w:r>
      <w:r w:rsidRPr="00544516">
        <w:rPr>
          <w:rFonts w:ascii="Times" w:hAnsi="Times" w:cs="Times"/>
          <w:szCs w:val="24"/>
          <w:vertAlign w:val="subscript"/>
          <w:lang w:eastAsia="x-none"/>
        </w:rPr>
        <w:t>3D</w:t>
      </w:r>
      <w:r w:rsidRPr="00544516">
        <w:rPr>
          <w:rFonts w:ascii="Times" w:hAnsi="Times" w:cs="Times"/>
          <w:szCs w:val="24"/>
          <w:lang w:eastAsia="x-none"/>
        </w:rPr>
        <w:t>/c</w:t>
      </w:r>
    </w:p>
    <w:p w14:paraId="2AA43976" w14:textId="77777777" w:rsidR="00544516" w:rsidRPr="00544516" w:rsidRDefault="00544516" w:rsidP="00544516">
      <w:pPr>
        <w:numPr>
          <w:ilvl w:val="0"/>
          <w:numId w:val="40"/>
        </w:numPr>
        <w:spacing w:after="120" w:line="254" w:lineRule="auto"/>
        <w:rPr>
          <w:rFonts w:ascii="Times" w:hAnsi="Times" w:cs="Times"/>
          <w:szCs w:val="24"/>
          <w:lang w:eastAsia="x-none"/>
        </w:rPr>
      </w:pPr>
      <w:r w:rsidRPr="00544516">
        <w:rPr>
          <w:rFonts w:ascii="Times" w:hAnsi="Times" w:cs="Times"/>
          <w:szCs w:val="24"/>
          <w:lang w:eastAsia="x-none"/>
        </w:rPr>
        <w:t xml:space="preserve">In NLOS, </w:t>
      </w:r>
      <w:r w:rsidRPr="00544516">
        <w:rPr>
          <w:rFonts w:ascii="Symbol" w:hAnsi="Symbol" w:cs="Times"/>
          <w:szCs w:val="24"/>
          <w:lang w:eastAsia="x-none"/>
        </w:rPr>
        <w:t></w:t>
      </w:r>
      <w:r w:rsidRPr="00544516">
        <w:rPr>
          <w:rFonts w:ascii="Times" w:hAnsi="Times" w:cs="Times"/>
          <w:szCs w:val="24"/>
          <w:vertAlign w:val="subscript"/>
          <w:lang w:eastAsia="x-none"/>
        </w:rPr>
        <w:t>0</w:t>
      </w:r>
      <w:r w:rsidRPr="00544516">
        <w:rPr>
          <w:rFonts w:ascii="Times" w:hAnsi="Times" w:cs="Times"/>
          <w:szCs w:val="24"/>
          <w:lang w:eastAsia="x-none"/>
        </w:rPr>
        <w:t xml:space="preserve"> = d</w:t>
      </w:r>
      <w:r w:rsidRPr="00544516">
        <w:rPr>
          <w:rFonts w:ascii="Times" w:hAnsi="Times" w:cs="Times"/>
          <w:szCs w:val="24"/>
          <w:vertAlign w:val="subscript"/>
          <w:lang w:eastAsia="x-none"/>
        </w:rPr>
        <w:t>3D</w:t>
      </w:r>
      <w:r w:rsidRPr="00544516">
        <w:rPr>
          <w:rFonts w:ascii="Times" w:hAnsi="Times" w:cs="Times"/>
          <w:szCs w:val="24"/>
          <w:lang w:eastAsia="x-none"/>
        </w:rPr>
        <w:t xml:space="preserve">/c + </w:t>
      </w:r>
      <w:r w:rsidRPr="00544516">
        <w:rPr>
          <w:rFonts w:ascii="Symbol" w:hAnsi="Symbol" w:cs="Times"/>
          <w:szCs w:val="24"/>
          <w:lang w:eastAsia="x-none"/>
        </w:rPr>
        <w:t></w:t>
      </w:r>
      <w:r w:rsidRPr="00544516">
        <w:rPr>
          <w:rFonts w:ascii="Symbol" w:hAnsi="Symbol" w:cs="Times"/>
          <w:szCs w:val="24"/>
          <w:lang w:eastAsia="x-none"/>
        </w:rPr>
        <w:t></w:t>
      </w:r>
      <w:r w:rsidRPr="00544516">
        <w:rPr>
          <w:rFonts w:ascii="Times" w:hAnsi="Times" w:cs="Times"/>
          <w:szCs w:val="24"/>
          <w:lang w:eastAsia="x-none"/>
        </w:rPr>
        <w:t xml:space="preserve"> </w:t>
      </w:r>
    </w:p>
    <w:p w14:paraId="793D299F" w14:textId="77777777" w:rsidR="00544516" w:rsidRPr="006B52BC" w:rsidRDefault="00544516" w:rsidP="00544516">
      <w:pPr>
        <w:numPr>
          <w:ilvl w:val="1"/>
          <w:numId w:val="40"/>
        </w:numPr>
        <w:spacing w:after="120" w:line="254" w:lineRule="auto"/>
        <w:rPr>
          <w:rFonts w:ascii="Times" w:hAnsi="Times" w:cs="Times"/>
          <w:szCs w:val="24"/>
          <w:lang w:val="en-US" w:eastAsia="x-none"/>
        </w:rPr>
      </w:pPr>
      <w:r w:rsidRPr="006B52BC">
        <w:rPr>
          <w:rFonts w:ascii="Times" w:hAnsi="Times" w:cs="Times"/>
          <w:szCs w:val="24"/>
          <w:lang w:val="en-US" w:eastAsia="x-none"/>
        </w:rPr>
        <w:t xml:space="preserve">FFS on how to model </w:t>
      </w:r>
      <w:r w:rsidRPr="00544516">
        <w:rPr>
          <w:rFonts w:ascii="Symbol" w:hAnsi="Symbol" w:cs="Times"/>
          <w:szCs w:val="24"/>
          <w:lang w:eastAsia="x-none"/>
        </w:rPr>
        <w:t></w:t>
      </w:r>
      <w:r w:rsidRPr="00544516">
        <w:rPr>
          <w:rFonts w:ascii="Symbol" w:hAnsi="Symbol" w:cs="Times"/>
          <w:szCs w:val="24"/>
          <w:lang w:eastAsia="x-none"/>
        </w:rPr>
        <w:t></w:t>
      </w:r>
      <w:r w:rsidRPr="006B52BC">
        <w:rPr>
          <w:rFonts w:ascii="Times" w:hAnsi="Times" w:cs="Times"/>
          <w:szCs w:val="24"/>
          <w:lang w:val="en-US" w:eastAsia="x-none"/>
        </w:rPr>
        <w:t>, e.g. by random or deterministic procedure</w:t>
      </w:r>
    </w:p>
    <w:p w14:paraId="3A72BD16" w14:textId="77777777" w:rsidR="00544516" w:rsidRPr="006B52BC" w:rsidRDefault="00544516" w:rsidP="00544516">
      <w:pPr>
        <w:rPr>
          <w:rFonts w:ascii="Times" w:eastAsia="Batang" w:hAnsi="Times" w:cs="Times New Roman"/>
          <w:sz w:val="20"/>
          <w:szCs w:val="20"/>
          <w:lang w:val="en-US" w:eastAsia="x-none"/>
        </w:rPr>
      </w:pPr>
      <w:r w:rsidRPr="006B52BC">
        <w:rPr>
          <w:rFonts w:ascii="Times" w:eastAsia="Batang" w:hAnsi="Times" w:cs="Times New Roman"/>
          <w:sz w:val="20"/>
          <w:szCs w:val="20"/>
          <w:highlight w:val="green"/>
          <w:lang w:val="en-US" w:eastAsia="x-none"/>
        </w:rPr>
        <w:t>Agreements</w:t>
      </w:r>
      <w:r w:rsidRPr="006B52BC">
        <w:rPr>
          <w:rFonts w:ascii="Times" w:eastAsia="Batang" w:hAnsi="Times" w:cs="Times New Roman"/>
          <w:sz w:val="20"/>
          <w:szCs w:val="20"/>
          <w:lang w:val="en-US" w:eastAsia="x-none"/>
        </w:rPr>
        <w:t>:</w:t>
      </w:r>
    </w:p>
    <w:p w14:paraId="5ECCC670" w14:textId="77777777" w:rsidR="00544516" w:rsidRPr="00544516" w:rsidRDefault="00544516" w:rsidP="00544516">
      <w:pPr>
        <w:spacing w:after="120"/>
        <w:rPr>
          <w:rFonts w:ascii="Times" w:hAnsi="Times" w:cs="Times"/>
          <w:szCs w:val="24"/>
          <w:lang w:eastAsia="x-none"/>
        </w:rPr>
      </w:pPr>
      <w:r w:rsidRPr="006B52BC">
        <w:rPr>
          <w:rFonts w:ascii="Times" w:hAnsi="Times" w:cs="Times"/>
          <w:szCs w:val="24"/>
          <w:lang w:val="en-US" w:eastAsia="x-none"/>
        </w:rPr>
        <w:t xml:space="preserve">The Doppler model considering dual mobility shall be based on TR 37.885. </w:t>
      </w:r>
      <w:r w:rsidRPr="00544516">
        <w:rPr>
          <w:rFonts w:ascii="Times" w:hAnsi="Times" w:cs="Times"/>
          <w:szCs w:val="24"/>
          <w:lang w:eastAsia="x-none"/>
        </w:rPr>
        <w:t>The random component due to scatterer mobility is FFS</w:t>
      </w:r>
    </w:p>
    <w:p w14:paraId="70E5A188" w14:textId="77777777" w:rsidR="00544516" w:rsidRPr="006B52BC" w:rsidRDefault="00544516" w:rsidP="00544516">
      <w:pPr>
        <w:numPr>
          <w:ilvl w:val="0"/>
          <w:numId w:val="40"/>
        </w:numPr>
        <w:spacing w:after="120" w:line="254" w:lineRule="auto"/>
        <w:rPr>
          <w:rFonts w:ascii="Times" w:hAnsi="Times" w:cs="Times"/>
          <w:szCs w:val="24"/>
          <w:lang w:val="en-US" w:eastAsia="x-none"/>
        </w:rPr>
      </w:pPr>
      <w:r w:rsidRPr="006B52BC">
        <w:rPr>
          <w:rFonts w:ascii="Times" w:hAnsi="Times" w:cs="Times"/>
          <w:szCs w:val="24"/>
          <w:lang w:val="en-US" w:eastAsia="x-none"/>
        </w:rPr>
        <w:t>Note: Random Doppler of moving scatterers may be different in the industrial scenario than in V2X</w:t>
      </w:r>
    </w:p>
    <w:p w14:paraId="3472DF5C" w14:textId="77777777" w:rsidR="00544516" w:rsidRPr="006B52BC" w:rsidRDefault="00544516" w:rsidP="00544516">
      <w:pPr>
        <w:rPr>
          <w:rFonts w:ascii="Times" w:eastAsia="Batang" w:hAnsi="Times" w:cs="Times New Roman"/>
          <w:sz w:val="20"/>
          <w:szCs w:val="20"/>
          <w:lang w:val="en-US" w:eastAsia="x-none"/>
        </w:rPr>
      </w:pPr>
    </w:p>
    <w:p w14:paraId="35EF9720" w14:textId="77777777" w:rsidR="00544516" w:rsidRPr="006B52BC" w:rsidRDefault="00544516" w:rsidP="00544516">
      <w:pPr>
        <w:rPr>
          <w:rFonts w:ascii="Times" w:eastAsia="Batang" w:hAnsi="Times" w:cs="Times New Roman"/>
          <w:sz w:val="20"/>
          <w:szCs w:val="20"/>
          <w:lang w:val="en-US" w:eastAsia="x-none"/>
        </w:rPr>
      </w:pPr>
      <w:r w:rsidRPr="006B52BC">
        <w:rPr>
          <w:rFonts w:ascii="Times" w:eastAsia="Batang" w:hAnsi="Times" w:cs="Times New Roman"/>
          <w:sz w:val="20"/>
          <w:szCs w:val="20"/>
          <w:highlight w:val="green"/>
          <w:lang w:val="en-US" w:eastAsia="x-none"/>
        </w:rPr>
        <w:t>Agreements</w:t>
      </w:r>
      <w:r w:rsidRPr="006B52BC">
        <w:rPr>
          <w:rFonts w:ascii="Times" w:eastAsia="Batang" w:hAnsi="Times" w:cs="Times New Roman"/>
          <w:sz w:val="20"/>
          <w:szCs w:val="20"/>
          <w:lang w:val="en-US" w:eastAsia="x-none"/>
        </w:rPr>
        <w:t>:</w:t>
      </w:r>
    </w:p>
    <w:p w14:paraId="43858423" w14:textId="77777777" w:rsidR="00544516" w:rsidRPr="006B52BC" w:rsidRDefault="00544516" w:rsidP="00544516">
      <w:pPr>
        <w:spacing w:after="120"/>
        <w:rPr>
          <w:rFonts w:ascii="Times" w:hAnsi="Times" w:cs="Times"/>
          <w:szCs w:val="20"/>
          <w:lang w:val="en-US" w:eastAsia="x-none"/>
        </w:rPr>
      </w:pPr>
      <w:r w:rsidRPr="006B52BC">
        <w:rPr>
          <w:rFonts w:ascii="Times" w:hAnsi="Times" w:cs="Times"/>
          <w:szCs w:val="20"/>
          <w:lang w:val="en-US" w:eastAsia="x-none"/>
        </w:rPr>
        <w:t>Model the channel between the EM interferer(s) and BS or UT using the same channel model(s) as for the BS-UT links</w:t>
      </w:r>
    </w:p>
    <w:p w14:paraId="742B0090" w14:textId="77777777" w:rsidR="00544516" w:rsidRPr="006B52BC" w:rsidRDefault="00544516" w:rsidP="00544516">
      <w:pPr>
        <w:numPr>
          <w:ilvl w:val="0"/>
          <w:numId w:val="40"/>
        </w:numPr>
        <w:spacing w:after="120" w:line="254" w:lineRule="auto"/>
        <w:rPr>
          <w:rFonts w:ascii="Times" w:hAnsi="Times" w:cs="Times"/>
          <w:szCs w:val="20"/>
          <w:lang w:val="en-US" w:eastAsia="x-none"/>
        </w:rPr>
      </w:pPr>
      <w:r w:rsidRPr="006B52BC">
        <w:rPr>
          <w:rFonts w:ascii="Times" w:hAnsi="Times" w:cs="Times"/>
          <w:szCs w:val="20"/>
          <w:lang w:val="en-US" w:eastAsia="x-none"/>
        </w:rPr>
        <w:t>Note: The interfering equipment may not necessarily be a point source</w:t>
      </w:r>
    </w:p>
    <w:p w14:paraId="30C189F4" w14:textId="77777777" w:rsidR="00544516" w:rsidRPr="006B52BC" w:rsidRDefault="00544516" w:rsidP="00544516">
      <w:pPr>
        <w:numPr>
          <w:ilvl w:val="0"/>
          <w:numId w:val="40"/>
        </w:numPr>
        <w:spacing w:after="120" w:line="254" w:lineRule="auto"/>
        <w:rPr>
          <w:rFonts w:ascii="Times" w:hAnsi="Times" w:cs="Times"/>
          <w:szCs w:val="20"/>
          <w:lang w:val="en-US" w:eastAsia="x-none"/>
        </w:rPr>
      </w:pPr>
      <w:r w:rsidRPr="006B52BC">
        <w:rPr>
          <w:rFonts w:ascii="Times" w:hAnsi="Times" w:cs="Times"/>
          <w:szCs w:val="20"/>
          <w:lang w:val="en-US" w:eastAsia="x-none"/>
        </w:rPr>
        <w:t>Note: Characterization of the EM interference source is out of the scope of the present SI, and other groups (e.g. RAN4) may be more competent to handle such work</w:t>
      </w:r>
    </w:p>
    <w:p w14:paraId="0BD61003" w14:textId="77777777" w:rsidR="00544516" w:rsidRPr="006B52BC" w:rsidRDefault="00544516" w:rsidP="00544516">
      <w:pPr>
        <w:rPr>
          <w:rFonts w:ascii="Times" w:eastAsia="Batang" w:hAnsi="Times" w:cs="Times New Roman"/>
          <w:sz w:val="20"/>
          <w:szCs w:val="20"/>
          <w:lang w:val="en-US" w:eastAsia="x-none"/>
        </w:rPr>
      </w:pPr>
    </w:p>
    <w:p w14:paraId="2E3109AC" w14:textId="77777777" w:rsidR="00544516" w:rsidRPr="006B52BC" w:rsidRDefault="00544516" w:rsidP="00544516">
      <w:pPr>
        <w:rPr>
          <w:rFonts w:ascii="Times" w:eastAsia="Batang" w:hAnsi="Times" w:cs="Times New Roman"/>
          <w:sz w:val="20"/>
          <w:szCs w:val="20"/>
          <w:lang w:val="en-US" w:eastAsia="x-none"/>
        </w:rPr>
      </w:pPr>
      <w:r w:rsidRPr="006B52BC">
        <w:rPr>
          <w:rFonts w:ascii="Times" w:eastAsia="Batang" w:hAnsi="Times" w:cs="Times New Roman"/>
          <w:sz w:val="20"/>
          <w:szCs w:val="20"/>
          <w:highlight w:val="green"/>
          <w:lang w:val="en-US" w:eastAsia="x-none"/>
        </w:rPr>
        <w:t>Agreements</w:t>
      </w:r>
      <w:r w:rsidRPr="006B52BC">
        <w:rPr>
          <w:rFonts w:ascii="Times" w:eastAsia="Batang" w:hAnsi="Times" w:cs="Times New Roman"/>
          <w:sz w:val="20"/>
          <w:szCs w:val="20"/>
          <w:lang w:val="en-US" w:eastAsia="x-none"/>
        </w:rPr>
        <w:t>:</w:t>
      </w:r>
    </w:p>
    <w:p w14:paraId="2A4CE95F" w14:textId="77777777" w:rsidR="00544516" w:rsidRPr="006B52BC" w:rsidRDefault="00544516" w:rsidP="00544516">
      <w:pPr>
        <w:rPr>
          <w:rFonts w:ascii="Times" w:eastAsia="Batang" w:hAnsi="Times" w:cs="Times New Roman"/>
          <w:sz w:val="20"/>
          <w:szCs w:val="20"/>
          <w:lang w:val="en-US"/>
        </w:rPr>
      </w:pPr>
      <w:r w:rsidRPr="006B52BC">
        <w:rPr>
          <w:rFonts w:ascii="Times" w:eastAsia="Batang" w:hAnsi="Times" w:cs="Times New Roman"/>
          <w:sz w:val="20"/>
          <w:szCs w:val="20"/>
          <w:lang w:val="en-US"/>
        </w:rPr>
        <w:t>Revisit spatial consistency procedures when the fast fading model is stable</w:t>
      </w:r>
    </w:p>
    <w:p w14:paraId="63A1ABD7" w14:textId="77777777" w:rsidR="00544516" w:rsidRPr="006B52BC" w:rsidRDefault="00544516" w:rsidP="00544516">
      <w:pPr>
        <w:rPr>
          <w:rFonts w:ascii="Times" w:eastAsia="Batang" w:hAnsi="Times" w:cs="Times New Roman"/>
          <w:sz w:val="20"/>
          <w:szCs w:val="20"/>
          <w:lang w:val="en-US"/>
        </w:rPr>
      </w:pPr>
    </w:p>
    <w:p w14:paraId="4C4A3823" w14:textId="77777777" w:rsidR="00544516" w:rsidRPr="006B52BC" w:rsidRDefault="00544516" w:rsidP="00544516">
      <w:pPr>
        <w:rPr>
          <w:rFonts w:ascii="Times" w:eastAsia="Batang" w:hAnsi="Times" w:cs="Times New Roman"/>
          <w:sz w:val="20"/>
          <w:szCs w:val="20"/>
          <w:lang w:val="en-US"/>
        </w:rPr>
      </w:pPr>
    </w:p>
    <w:p w14:paraId="60FD5D62" w14:textId="77777777" w:rsidR="00544516" w:rsidRPr="006B52BC" w:rsidRDefault="00544516" w:rsidP="00544516">
      <w:pPr>
        <w:rPr>
          <w:rFonts w:ascii="Times" w:eastAsia="Batang" w:hAnsi="Times" w:cs="Times New Roman"/>
          <w:b/>
          <w:sz w:val="20"/>
          <w:szCs w:val="20"/>
          <w:lang w:val="en-US" w:eastAsia="x-none"/>
        </w:rPr>
      </w:pPr>
    </w:p>
    <w:p w14:paraId="1C5B501C" w14:textId="77777777" w:rsidR="00A90EA6" w:rsidRPr="006B52BC" w:rsidRDefault="00A90EA6" w:rsidP="006D609A">
      <w:pPr>
        <w:pStyle w:val="BodyText"/>
        <w:rPr>
          <w:lang w:val="en-US"/>
        </w:rPr>
      </w:pPr>
    </w:p>
    <w:p w14:paraId="424BAB16" w14:textId="6336AFA1" w:rsidR="006C517A" w:rsidRDefault="006C517A" w:rsidP="006C517A">
      <w:pPr>
        <w:pStyle w:val="Heading1"/>
      </w:pPr>
      <w:r>
        <w:t>3</w:t>
      </w:r>
      <w:r>
        <w:tab/>
        <w:t>Email discussion topics</w:t>
      </w:r>
    </w:p>
    <w:p w14:paraId="7B687EE6" w14:textId="72D94566" w:rsidR="00310836" w:rsidRDefault="00310836" w:rsidP="006D609A">
      <w:pPr>
        <w:pStyle w:val="BodyText"/>
      </w:pPr>
    </w:p>
    <w:p w14:paraId="25AB5D71" w14:textId="613A34FB" w:rsidR="00D03196" w:rsidRDefault="00D03196" w:rsidP="00D03196">
      <w:pPr>
        <w:pStyle w:val="Heading2"/>
      </w:pPr>
      <w:r>
        <w:t>3.1</w:t>
      </w:r>
      <w:r>
        <w:tab/>
      </w:r>
      <w:r w:rsidR="00DA7F82">
        <w:t>Spatial consistency</w:t>
      </w:r>
    </w:p>
    <w:p w14:paraId="51647A62" w14:textId="77777777" w:rsidR="00D04EAC" w:rsidRPr="00C34CA4" w:rsidRDefault="00D04EAC" w:rsidP="00DA13CF">
      <w:pPr>
        <w:rPr>
          <w:rFonts w:ascii="Arial" w:hAnsi="Arial" w:cs="Arial"/>
          <w:lang w:val="en-G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D25C25" w:rsidRPr="00DA62E2" w14:paraId="124F9A40"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hideMark/>
          </w:tcPr>
          <w:p w14:paraId="12065EFF" w14:textId="77777777" w:rsidR="00131D10" w:rsidRPr="00DA62E2" w:rsidRDefault="00131D10" w:rsidP="00CD5DDF">
            <w:pPr>
              <w:spacing w:line="252" w:lineRule="auto"/>
              <w:rPr>
                <w:rFonts w:ascii="Arial" w:eastAsia="Calibri" w:hAnsi="Arial" w:cs="Arial"/>
                <w:b/>
                <w:color w:val="0000FF"/>
                <w:szCs w:val="16"/>
                <w:lang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197724F2" w14:textId="77777777" w:rsidR="00131D10" w:rsidRPr="00DA62E2" w:rsidRDefault="00131D10" w:rsidP="00CD5DDF">
            <w:pPr>
              <w:spacing w:line="252" w:lineRule="auto"/>
              <w:rPr>
                <w:rFonts w:ascii="Arial" w:eastAsia="Calibri" w:hAnsi="Arial" w:cs="Arial"/>
                <w:b/>
                <w:szCs w:val="16"/>
                <w:lang w:eastAsia="sv-SE"/>
              </w:rPr>
            </w:pPr>
            <w:r w:rsidRPr="00DA62E2">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0AD11642" w14:textId="77777777" w:rsidR="00131D10" w:rsidRPr="00DA62E2" w:rsidRDefault="00131D10" w:rsidP="00CD5DDF">
            <w:pPr>
              <w:spacing w:line="252" w:lineRule="auto"/>
              <w:rPr>
                <w:rFonts w:ascii="Arial" w:eastAsia="Calibri" w:hAnsi="Arial" w:cs="Arial"/>
                <w:b/>
                <w:szCs w:val="16"/>
                <w:lang w:eastAsia="sv-SE"/>
              </w:rPr>
            </w:pPr>
            <w:r w:rsidRPr="00DA62E2">
              <w:rPr>
                <w:rFonts w:ascii="Arial" w:eastAsia="Calibri" w:hAnsi="Arial" w:cs="Arial"/>
                <w:b/>
                <w:szCs w:val="16"/>
                <w:lang w:eastAsia="sv-SE"/>
              </w:rPr>
              <w:t>Proposals</w:t>
            </w:r>
          </w:p>
        </w:tc>
      </w:tr>
      <w:tr w:rsidR="00D25C25" w:rsidRPr="009A7A4A" w14:paraId="5FDDD3AD"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12DD4C8A" w14:textId="77777777" w:rsidR="00131D10" w:rsidRPr="00B24EAC" w:rsidRDefault="00131D10" w:rsidP="00CD5DDF">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56061B21" w14:textId="09AC83EE" w:rsidR="00430DF4" w:rsidRPr="006B52BC" w:rsidRDefault="0055432C" w:rsidP="00430DF4">
            <w:pPr>
              <w:spacing w:line="252" w:lineRule="auto"/>
              <w:rPr>
                <w:rFonts w:ascii="Arial" w:eastAsia="Calibri" w:hAnsi="Arial" w:cs="Arial"/>
                <w:sz w:val="18"/>
                <w:szCs w:val="18"/>
                <w:lang w:val="en-US" w:eastAsia="sv-SE"/>
              </w:rPr>
            </w:pPr>
            <w:r w:rsidRPr="006B52BC">
              <w:rPr>
                <w:rFonts w:ascii="Arial" w:eastAsia="Calibri" w:hAnsi="Arial" w:cs="Arial"/>
                <w:sz w:val="18"/>
                <w:szCs w:val="18"/>
                <w:lang w:val="en-US" w:eastAsia="sv-SE"/>
              </w:rPr>
              <w:t>The</w:t>
            </w:r>
            <w:r w:rsidR="00FF70F4" w:rsidRPr="006B52BC">
              <w:rPr>
                <w:rFonts w:ascii="Arial" w:eastAsia="Calibri" w:hAnsi="Arial" w:cs="Arial"/>
                <w:sz w:val="18"/>
                <w:szCs w:val="18"/>
                <w:lang w:val="en-US" w:eastAsia="sv-SE"/>
              </w:rPr>
              <w:t>re</w:t>
            </w:r>
            <w:r w:rsidRPr="006B52BC">
              <w:rPr>
                <w:rFonts w:ascii="Arial" w:eastAsia="Calibri" w:hAnsi="Arial" w:cs="Arial"/>
                <w:sz w:val="18"/>
                <w:szCs w:val="18"/>
                <w:lang w:val="en-US" w:eastAsia="sv-SE"/>
              </w:rPr>
              <w:t xml:space="preserve"> </w:t>
            </w:r>
            <w:r w:rsidR="00FF70F4" w:rsidRPr="006B52BC">
              <w:rPr>
                <w:rFonts w:ascii="Arial" w:eastAsia="Calibri" w:hAnsi="Arial" w:cs="Arial"/>
                <w:sz w:val="18"/>
                <w:szCs w:val="18"/>
                <w:lang w:val="en-US" w:eastAsia="sv-SE"/>
              </w:rPr>
              <w:t xml:space="preserve">are </w:t>
            </w:r>
            <w:r w:rsidR="00376EFC" w:rsidRPr="006B52BC">
              <w:rPr>
                <w:rFonts w:ascii="Arial" w:eastAsia="Calibri" w:hAnsi="Arial" w:cs="Arial"/>
                <w:sz w:val="18"/>
                <w:szCs w:val="18"/>
                <w:lang w:val="en-US" w:eastAsia="sv-SE"/>
              </w:rPr>
              <w:t xml:space="preserve">various methods for ensuring </w:t>
            </w:r>
            <w:r w:rsidRPr="006B52BC">
              <w:rPr>
                <w:rFonts w:ascii="Arial" w:eastAsia="Calibri" w:hAnsi="Arial" w:cs="Arial"/>
                <w:sz w:val="18"/>
                <w:szCs w:val="18"/>
                <w:lang w:val="en-US" w:eastAsia="sv-SE"/>
              </w:rPr>
              <w:t xml:space="preserve">spatial consistency </w:t>
            </w:r>
            <w:r w:rsidR="00376EFC" w:rsidRPr="006B52BC">
              <w:rPr>
                <w:rFonts w:ascii="Arial" w:eastAsia="Calibri" w:hAnsi="Arial" w:cs="Arial"/>
                <w:sz w:val="18"/>
                <w:szCs w:val="18"/>
                <w:lang w:val="en-US" w:eastAsia="sv-SE"/>
              </w:rPr>
              <w:t xml:space="preserve">of the channel realizations in TR 38.901 </w:t>
            </w:r>
            <w:r w:rsidR="00FF70F4" w:rsidRPr="006B52BC">
              <w:rPr>
                <w:rFonts w:ascii="Arial" w:eastAsia="Calibri" w:hAnsi="Arial" w:cs="Arial"/>
                <w:sz w:val="18"/>
                <w:szCs w:val="18"/>
                <w:lang w:val="en-US" w:eastAsia="sv-SE"/>
              </w:rPr>
              <w:t xml:space="preserve">as described in clause </w:t>
            </w:r>
            <w:r w:rsidR="003471E7" w:rsidRPr="006B52BC">
              <w:rPr>
                <w:rFonts w:ascii="Arial" w:eastAsia="Calibri" w:hAnsi="Arial" w:cs="Arial"/>
                <w:sz w:val="18"/>
                <w:szCs w:val="18"/>
                <w:lang w:val="en-US" w:eastAsia="sv-SE"/>
              </w:rPr>
              <w:t xml:space="preserve">7.6.3. These methods are all applicable to the Indoor industrial scenario. </w:t>
            </w:r>
            <w:r w:rsidR="002167D1" w:rsidRPr="006B52BC">
              <w:rPr>
                <w:rFonts w:ascii="Arial" w:eastAsia="Calibri" w:hAnsi="Arial" w:cs="Arial"/>
                <w:sz w:val="18"/>
                <w:szCs w:val="18"/>
                <w:lang w:val="en-US" w:eastAsia="sv-SE"/>
              </w:rPr>
              <w:t xml:space="preserve">The only thing missing is </w:t>
            </w:r>
            <w:r w:rsidR="00CB19F5" w:rsidRPr="006B52BC">
              <w:rPr>
                <w:rFonts w:ascii="Arial" w:eastAsia="Calibri" w:hAnsi="Arial" w:cs="Arial"/>
                <w:sz w:val="18"/>
                <w:szCs w:val="18"/>
                <w:lang w:val="en-US" w:eastAsia="sv-SE"/>
              </w:rPr>
              <w:t>the specification of some correlation distances in Table 7.6.3.1-2</w:t>
            </w:r>
            <w:r w:rsidR="000A1A2D" w:rsidRPr="006B52BC">
              <w:rPr>
                <w:rFonts w:ascii="Arial" w:eastAsia="Calibri" w:hAnsi="Arial" w:cs="Arial"/>
                <w:sz w:val="18"/>
                <w:szCs w:val="18"/>
                <w:lang w:val="en-US" w:eastAsia="sv-SE"/>
              </w:rPr>
              <w:t xml:space="preserve">. </w:t>
            </w:r>
            <w:r w:rsidR="000D7570" w:rsidRPr="006B52BC">
              <w:rPr>
                <w:rFonts w:ascii="Arial" w:eastAsia="Calibri" w:hAnsi="Arial" w:cs="Arial"/>
                <w:sz w:val="18"/>
                <w:szCs w:val="18"/>
                <w:lang w:val="en-US" w:eastAsia="sv-SE"/>
              </w:rPr>
              <w:t xml:space="preserve">We propose to specify these values using the InH values as the starting point. </w:t>
            </w:r>
          </w:p>
          <w:p w14:paraId="49F9A260" w14:textId="3615340F" w:rsidR="00CB19F5" w:rsidRPr="00727CFD" w:rsidRDefault="00D25C25" w:rsidP="00430DF4">
            <w:pPr>
              <w:spacing w:line="252" w:lineRule="auto"/>
              <w:rPr>
                <w:rFonts w:ascii="Arial" w:eastAsia="Calibri" w:hAnsi="Arial" w:cs="Arial"/>
                <w:sz w:val="18"/>
                <w:szCs w:val="18"/>
                <w:lang w:eastAsia="sv-SE"/>
              </w:rPr>
            </w:pPr>
            <w:r>
              <w:rPr>
                <w:noProof/>
              </w:rPr>
              <w:drawing>
                <wp:inline distT="0" distB="0" distL="0" distR="0" wp14:anchorId="667AF498" wp14:editId="7F3999F6">
                  <wp:extent cx="2987040" cy="796730"/>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15001" cy="830861"/>
                          </a:xfrm>
                          <a:prstGeom prst="rect">
                            <a:avLst/>
                          </a:prstGeom>
                        </pic:spPr>
                      </pic:pic>
                    </a:graphicData>
                  </a:graphic>
                </wp:inline>
              </w:drawing>
            </w:r>
          </w:p>
          <w:p w14:paraId="0924D605" w14:textId="2B92032D" w:rsidR="008753F4" w:rsidRPr="00727CFD" w:rsidRDefault="008753F4" w:rsidP="00E251C0">
            <w:pPr>
              <w:spacing w:line="252" w:lineRule="auto"/>
              <w:rPr>
                <w:rFonts w:ascii="Arial" w:eastAsia="Calibri" w:hAnsi="Arial" w:cs="Arial"/>
                <w:sz w:val="18"/>
                <w:szCs w:val="18"/>
                <w:lang w:eastAsia="sv-SE"/>
              </w:rPr>
            </w:pPr>
          </w:p>
        </w:tc>
        <w:tc>
          <w:tcPr>
            <w:tcW w:w="3338" w:type="dxa"/>
            <w:tcBorders>
              <w:top w:val="single" w:sz="4" w:space="0" w:color="auto"/>
              <w:left w:val="single" w:sz="4" w:space="0" w:color="auto"/>
              <w:bottom w:val="single" w:sz="4" w:space="0" w:color="auto"/>
              <w:right w:val="single" w:sz="4" w:space="0" w:color="auto"/>
            </w:tcBorders>
          </w:tcPr>
          <w:p w14:paraId="7C63685A" w14:textId="38D0EB84" w:rsidR="00863E93" w:rsidRDefault="00AB50E2" w:rsidP="000A1A2D">
            <w:pPr>
              <w:pStyle w:val="ListParagraph"/>
              <w:numPr>
                <w:ilvl w:val="0"/>
                <w:numId w:val="41"/>
              </w:numPr>
              <w:spacing w:line="252" w:lineRule="auto"/>
              <w:rPr>
                <w:rFonts w:ascii="Arial" w:hAnsi="Arial" w:cs="Arial"/>
                <w:sz w:val="18"/>
                <w:szCs w:val="18"/>
                <w:lang w:val="en-US" w:eastAsia="sv-SE"/>
              </w:rPr>
            </w:pPr>
            <w:r>
              <w:rPr>
                <w:rFonts w:ascii="Arial" w:hAnsi="Arial" w:cs="Arial"/>
                <w:sz w:val="18"/>
                <w:szCs w:val="18"/>
                <w:lang w:val="en-US" w:eastAsia="sv-SE"/>
              </w:rPr>
              <w:t xml:space="preserve">Specify the correlation distances for the Indoor industrial scenario in </w:t>
            </w:r>
            <w:r w:rsidR="005D4962">
              <w:rPr>
                <w:rFonts w:ascii="Arial" w:hAnsi="Arial" w:cs="Arial"/>
                <w:sz w:val="18"/>
                <w:szCs w:val="18"/>
                <w:lang w:val="en-US" w:eastAsia="sv-SE"/>
              </w:rPr>
              <w:t>Table 7.6.3.1-2</w:t>
            </w:r>
            <w:r w:rsidR="000A1A2D">
              <w:rPr>
                <w:rFonts w:ascii="Arial" w:hAnsi="Arial" w:cs="Arial"/>
                <w:sz w:val="18"/>
                <w:szCs w:val="18"/>
                <w:lang w:val="en-US" w:eastAsia="sv-SE"/>
              </w:rPr>
              <w:t>.</w:t>
            </w:r>
          </w:p>
          <w:p w14:paraId="41E7EAFD" w14:textId="485D7FFD" w:rsidR="000A1A2D" w:rsidRDefault="000A1A2D" w:rsidP="000A1A2D">
            <w:pPr>
              <w:pStyle w:val="ListParagraph"/>
              <w:numPr>
                <w:ilvl w:val="0"/>
                <w:numId w:val="41"/>
              </w:numPr>
              <w:spacing w:line="252" w:lineRule="auto"/>
              <w:rPr>
                <w:rFonts w:ascii="Arial" w:hAnsi="Arial" w:cs="Arial"/>
                <w:sz w:val="18"/>
                <w:szCs w:val="18"/>
                <w:lang w:val="en-US" w:eastAsia="sv-SE"/>
              </w:rPr>
            </w:pPr>
            <w:r>
              <w:rPr>
                <w:rFonts w:ascii="Arial" w:hAnsi="Arial" w:cs="Arial"/>
                <w:sz w:val="18"/>
                <w:szCs w:val="18"/>
                <w:lang w:val="en-US" w:eastAsia="sv-SE"/>
              </w:rPr>
              <w:t>As a starting point, reuse the values from InH</w:t>
            </w:r>
            <w:r w:rsidR="00D72A39">
              <w:rPr>
                <w:rFonts w:ascii="Arial" w:hAnsi="Arial" w:cs="Arial"/>
                <w:sz w:val="18"/>
                <w:szCs w:val="18"/>
                <w:lang w:val="en-US" w:eastAsia="sv-SE"/>
              </w:rPr>
              <w:t xml:space="preserve"> for the cluster and ray specific random variables</w:t>
            </w:r>
          </w:p>
          <w:p w14:paraId="2DA64CD2" w14:textId="38194D61" w:rsidR="005D4962" w:rsidRPr="00742938" w:rsidRDefault="00742938" w:rsidP="00742938">
            <w:pPr>
              <w:pStyle w:val="ListParagraph"/>
              <w:numPr>
                <w:ilvl w:val="0"/>
                <w:numId w:val="41"/>
              </w:numPr>
              <w:spacing w:line="252" w:lineRule="auto"/>
              <w:rPr>
                <w:rFonts w:ascii="Arial" w:hAnsi="Arial" w:cs="Arial"/>
                <w:sz w:val="18"/>
                <w:szCs w:val="18"/>
                <w:lang w:val="en-US" w:eastAsia="sv-SE"/>
              </w:rPr>
            </w:pPr>
            <w:r w:rsidRPr="00742938">
              <w:rPr>
                <w:rFonts w:ascii="Arial" w:hAnsi="Arial" w:cs="Arial"/>
                <w:sz w:val="18"/>
                <w:szCs w:val="18"/>
                <w:lang w:val="en-US" w:eastAsia="sv-SE"/>
              </w:rPr>
              <w:t>For the autocorrelation distance of the LOS state, use d_clutter, where d_clutter is the typical clutter size/width</w:t>
            </w:r>
          </w:p>
        </w:tc>
      </w:tr>
      <w:tr w:rsidR="00EB222F" w:rsidRPr="009A7A4A" w14:paraId="782A0561"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5C0E8750" w14:textId="2FCD17DF" w:rsidR="00EB222F" w:rsidRPr="00EB222F" w:rsidRDefault="00EB222F" w:rsidP="00EB222F">
            <w:pPr>
              <w:spacing w:line="252" w:lineRule="auto"/>
              <w:rPr>
                <w:rFonts w:ascii="Arial" w:eastAsia="SimSun" w:hAnsi="Arial" w:cs="Arial"/>
                <w:sz w:val="18"/>
                <w:szCs w:val="18"/>
              </w:rPr>
            </w:pPr>
            <w:r>
              <w:rPr>
                <w:rFonts w:ascii="Arial" w:eastAsia="SimSun" w:hAnsi="Arial" w:cs="Arial" w:hint="eastAsia"/>
                <w:sz w:val="18"/>
                <w:szCs w:val="18"/>
              </w:rPr>
              <w:t>Z</w:t>
            </w:r>
            <w:r>
              <w:rPr>
                <w:rFonts w:ascii="Arial" w:eastAsia="SimSun" w:hAnsi="Arial" w:cs="Arial"/>
                <w:sz w:val="18"/>
                <w:szCs w:val="18"/>
              </w:rPr>
              <w:t>TE</w:t>
            </w:r>
          </w:p>
        </w:tc>
        <w:tc>
          <w:tcPr>
            <w:tcW w:w="5241" w:type="dxa"/>
            <w:tcBorders>
              <w:top w:val="single" w:sz="4" w:space="0" w:color="auto"/>
              <w:left w:val="single" w:sz="4" w:space="0" w:color="auto"/>
              <w:bottom w:val="single" w:sz="4" w:space="0" w:color="auto"/>
              <w:right w:val="single" w:sz="4" w:space="0" w:color="auto"/>
            </w:tcBorders>
          </w:tcPr>
          <w:p w14:paraId="5DE7EE7F" w14:textId="77777777" w:rsidR="00EB222F" w:rsidRPr="006B52BC" w:rsidRDefault="00EB222F" w:rsidP="00EB222F">
            <w:pPr>
              <w:spacing w:line="252" w:lineRule="auto"/>
              <w:rPr>
                <w:rFonts w:ascii="Arial" w:eastAsia="SimSun" w:hAnsi="Arial" w:cs="Arial"/>
                <w:sz w:val="18"/>
                <w:szCs w:val="18"/>
                <w:lang w:val="en-US"/>
              </w:rPr>
            </w:pPr>
            <w:r w:rsidRPr="006B52BC">
              <w:rPr>
                <w:rFonts w:ascii="Arial" w:eastAsia="SimSun" w:hAnsi="Arial" w:cs="Arial" w:hint="eastAsia"/>
                <w:sz w:val="18"/>
                <w:szCs w:val="18"/>
                <w:lang w:val="en-US"/>
              </w:rPr>
              <w:t xml:space="preserve">In R1-1904117, </w:t>
            </w:r>
            <w:r w:rsidRPr="006B52BC">
              <w:rPr>
                <w:rFonts w:ascii="Arial" w:eastAsia="SimSun" w:hAnsi="Arial" w:cs="Arial"/>
                <w:sz w:val="18"/>
                <w:szCs w:val="18"/>
                <w:lang w:val="en-US"/>
              </w:rPr>
              <w:t>the correlation distance is provided according to simulation:</w:t>
            </w:r>
          </w:p>
          <w:p w14:paraId="25B56F6E" w14:textId="49A0C794" w:rsidR="00EB222F" w:rsidRPr="00890DC7" w:rsidRDefault="00EB222F" w:rsidP="00EB222F">
            <w:pPr>
              <w:pStyle w:val="B1"/>
              <w:ind w:left="0" w:firstLine="0"/>
              <w:rPr>
                <w:i/>
                <w:lang w:val="en-US"/>
              </w:rPr>
            </w:pPr>
            <w:r w:rsidRPr="00890DC7">
              <w:rPr>
                <w:rFonts w:hint="eastAsia"/>
                <w:b/>
                <w:i/>
                <w:lang w:val="en-US"/>
              </w:rPr>
              <w:t>Proposal</w:t>
            </w:r>
            <w:r w:rsidRPr="00890DC7">
              <w:rPr>
                <w:b/>
                <w:i/>
                <w:lang w:val="en-US"/>
              </w:rPr>
              <w:t xml:space="preserve"> </w:t>
            </w:r>
            <w:r w:rsidRPr="00890DC7">
              <w:rPr>
                <w:rFonts w:hint="eastAsia"/>
                <w:b/>
                <w:i/>
                <w:lang w:val="en-US"/>
              </w:rPr>
              <w:t>:</w:t>
            </w:r>
            <w:r w:rsidRPr="00890DC7">
              <w:rPr>
                <w:rFonts w:hint="eastAsia"/>
                <w:i/>
                <w:lang w:val="en-US"/>
              </w:rPr>
              <w:t xml:space="preserve"> </w:t>
            </w:r>
            <w:r w:rsidRPr="00890DC7">
              <w:rPr>
                <w:i/>
                <w:lang w:val="en-US"/>
              </w:rPr>
              <w:t>T</w:t>
            </w:r>
            <w:r w:rsidRPr="00890DC7">
              <w:rPr>
                <w:rFonts w:hint="eastAsia"/>
                <w:i/>
                <w:lang w:val="en-US"/>
              </w:rPr>
              <w:t xml:space="preserve">he </w:t>
            </w:r>
            <w:r w:rsidRPr="00890DC7">
              <w:rPr>
                <w:i/>
                <w:lang w:val="en-US"/>
              </w:rPr>
              <w:t>correlation</w:t>
            </w:r>
            <w:r w:rsidRPr="00890DC7">
              <w:rPr>
                <w:rFonts w:hint="eastAsia"/>
                <w:i/>
                <w:lang w:val="en-US"/>
              </w:rPr>
              <w:t xml:space="preserve"> distance of LOS probability is given by</w:t>
            </w:r>
          </w:p>
          <w:p w14:paraId="3C809B04" w14:textId="77777777" w:rsidR="00EB222F" w:rsidRPr="006B52BC" w:rsidRDefault="00EB222F" w:rsidP="00EB222F">
            <w:pPr>
              <w:pStyle w:val="B1"/>
              <w:numPr>
                <w:ilvl w:val="0"/>
                <w:numId w:val="45"/>
              </w:numPr>
              <w:spacing w:line="276" w:lineRule="auto"/>
              <w:ind w:left="1440"/>
              <w:rPr>
                <w:i/>
                <w:lang w:val="en-US"/>
              </w:rPr>
            </w:pPr>
            <w:r w:rsidRPr="006B52BC">
              <w:rPr>
                <w:i/>
                <w:lang w:val="en-US"/>
              </w:rPr>
              <w:t>For BS above the clutter: 20m;</w:t>
            </w:r>
          </w:p>
          <w:p w14:paraId="2CC7A9F1" w14:textId="77777777" w:rsidR="00EB222F" w:rsidRPr="006B52BC" w:rsidRDefault="00EB222F" w:rsidP="00EB222F">
            <w:pPr>
              <w:pStyle w:val="B1"/>
              <w:numPr>
                <w:ilvl w:val="0"/>
                <w:numId w:val="45"/>
              </w:numPr>
              <w:spacing w:line="276" w:lineRule="auto"/>
              <w:ind w:left="1440"/>
              <w:rPr>
                <w:i/>
                <w:lang w:val="en-US"/>
              </w:rPr>
            </w:pPr>
            <w:r w:rsidRPr="006B52BC">
              <w:rPr>
                <w:i/>
                <w:lang w:val="en-US"/>
              </w:rPr>
              <w:t>For BS embedded in clutter: 18m.</w:t>
            </w:r>
          </w:p>
          <w:p w14:paraId="3469DE62" w14:textId="77777777" w:rsidR="00EB222F" w:rsidRPr="006B52BC" w:rsidRDefault="00EB222F" w:rsidP="00EB222F">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02CF52F4" w14:textId="273C7CE5" w:rsidR="00EB222F" w:rsidRPr="00890DC7" w:rsidRDefault="00EB222F" w:rsidP="00EB222F">
            <w:pPr>
              <w:pStyle w:val="B1"/>
              <w:ind w:left="0" w:firstLine="0"/>
              <w:rPr>
                <w:i/>
                <w:lang w:val="en-US"/>
              </w:rPr>
            </w:pPr>
            <w:r w:rsidRPr="00890DC7">
              <w:rPr>
                <w:rFonts w:hint="eastAsia"/>
                <w:b/>
                <w:i/>
                <w:lang w:val="en-US"/>
              </w:rPr>
              <w:t>Proposal</w:t>
            </w:r>
            <w:r w:rsidRPr="00890DC7">
              <w:rPr>
                <w:b/>
                <w:i/>
                <w:lang w:val="en-US"/>
              </w:rPr>
              <w:t xml:space="preserve"> </w:t>
            </w:r>
            <w:r w:rsidRPr="00890DC7">
              <w:rPr>
                <w:rFonts w:hint="eastAsia"/>
                <w:b/>
                <w:i/>
                <w:lang w:val="en-US"/>
              </w:rPr>
              <w:t>:</w:t>
            </w:r>
            <w:r w:rsidRPr="00890DC7">
              <w:rPr>
                <w:rFonts w:hint="eastAsia"/>
                <w:i/>
                <w:lang w:val="en-US"/>
              </w:rPr>
              <w:t xml:space="preserve"> </w:t>
            </w:r>
            <w:r w:rsidRPr="00890DC7">
              <w:rPr>
                <w:i/>
                <w:lang w:val="en-US"/>
              </w:rPr>
              <w:t>T</w:t>
            </w:r>
            <w:r w:rsidRPr="00890DC7">
              <w:rPr>
                <w:rFonts w:hint="eastAsia"/>
                <w:i/>
                <w:lang w:val="en-US"/>
              </w:rPr>
              <w:t xml:space="preserve">he </w:t>
            </w:r>
            <w:r w:rsidRPr="00890DC7">
              <w:rPr>
                <w:i/>
                <w:lang w:val="en-US"/>
              </w:rPr>
              <w:t>correlation</w:t>
            </w:r>
            <w:r w:rsidRPr="00890DC7">
              <w:rPr>
                <w:rFonts w:hint="eastAsia"/>
                <w:i/>
                <w:lang w:val="en-US"/>
              </w:rPr>
              <w:t xml:space="preserve"> distance of LOS probability is given by</w:t>
            </w:r>
          </w:p>
          <w:p w14:paraId="66AE0A4B" w14:textId="77777777" w:rsidR="00EB222F" w:rsidRPr="006B52BC" w:rsidRDefault="00EB222F" w:rsidP="00FA32BC">
            <w:pPr>
              <w:pStyle w:val="B1"/>
              <w:numPr>
                <w:ilvl w:val="0"/>
                <w:numId w:val="45"/>
              </w:numPr>
              <w:spacing w:line="276" w:lineRule="auto"/>
              <w:ind w:left="446" w:hanging="176"/>
              <w:rPr>
                <w:i/>
                <w:lang w:val="en-US"/>
              </w:rPr>
            </w:pPr>
            <w:r w:rsidRPr="006B52BC">
              <w:rPr>
                <w:i/>
                <w:lang w:val="en-US"/>
              </w:rPr>
              <w:t>For BS above the clutter: 20m;</w:t>
            </w:r>
          </w:p>
          <w:p w14:paraId="5C8512AB" w14:textId="3DCDCD2B" w:rsidR="00EB222F" w:rsidRPr="006B52BC" w:rsidRDefault="00EB222F" w:rsidP="00FA32BC">
            <w:pPr>
              <w:pStyle w:val="B1"/>
              <w:numPr>
                <w:ilvl w:val="0"/>
                <w:numId w:val="45"/>
              </w:numPr>
              <w:spacing w:line="276" w:lineRule="auto"/>
              <w:ind w:left="446" w:hanging="176"/>
              <w:rPr>
                <w:rFonts w:ascii="Arial" w:eastAsia="Calibri" w:hAnsi="Arial" w:cs="Arial"/>
                <w:sz w:val="18"/>
                <w:szCs w:val="18"/>
                <w:lang w:val="en-US" w:eastAsia="sv-SE"/>
              </w:rPr>
            </w:pPr>
            <w:r w:rsidRPr="006B52BC">
              <w:rPr>
                <w:i/>
                <w:lang w:val="en-US"/>
              </w:rPr>
              <w:t>For BS embedded in clutter: 18m</w:t>
            </w:r>
          </w:p>
        </w:tc>
      </w:tr>
      <w:tr w:rsidR="00EB222F" w:rsidRPr="009A7A4A" w14:paraId="1832CA4F"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7F1D6394" w14:textId="6E0729F8" w:rsidR="00EB222F" w:rsidRPr="00727CFD" w:rsidRDefault="005741E7" w:rsidP="00EB222F">
            <w:pPr>
              <w:spacing w:line="252" w:lineRule="auto"/>
              <w:rPr>
                <w:rFonts w:ascii="Arial" w:eastAsia="Calibri" w:hAnsi="Arial" w:cs="Arial"/>
                <w:sz w:val="18"/>
                <w:szCs w:val="18"/>
                <w:lang w:eastAsia="sv-SE"/>
              </w:rPr>
            </w:pPr>
            <w:r>
              <w:rPr>
                <w:rFonts w:ascii="Arial" w:eastAsia="Calibri" w:hAnsi="Arial" w:cs="Arial"/>
                <w:sz w:val="18"/>
                <w:szCs w:val="18"/>
                <w:lang w:eastAsia="sv-SE"/>
              </w:rPr>
              <w:t>Huawei</w:t>
            </w:r>
          </w:p>
        </w:tc>
        <w:tc>
          <w:tcPr>
            <w:tcW w:w="5241" w:type="dxa"/>
            <w:tcBorders>
              <w:top w:val="single" w:sz="4" w:space="0" w:color="auto"/>
              <w:left w:val="single" w:sz="4" w:space="0" w:color="auto"/>
              <w:bottom w:val="single" w:sz="4" w:space="0" w:color="auto"/>
              <w:right w:val="single" w:sz="4" w:space="0" w:color="auto"/>
            </w:tcBorders>
          </w:tcPr>
          <w:p w14:paraId="25822306" w14:textId="4E6B717C" w:rsidR="00EB222F" w:rsidRPr="006B52BC" w:rsidRDefault="005741E7" w:rsidP="005741E7">
            <w:pPr>
              <w:spacing w:line="252" w:lineRule="auto"/>
              <w:rPr>
                <w:rFonts w:ascii="Arial" w:eastAsia="Calibri" w:hAnsi="Arial" w:cs="Arial"/>
                <w:sz w:val="18"/>
                <w:szCs w:val="18"/>
                <w:lang w:val="en-US" w:eastAsia="sv-SE"/>
              </w:rPr>
            </w:pPr>
            <w:r w:rsidRPr="006B52BC">
              <w:rPr>
                <w:rFonts w:ascii="Arial" w:eastAsia="Calibri" w:hAnsi="Arial" w:cs="Arial"/>
                <w:sz w:val="18"/>
                <w:szCs w:val="18"/>
                <w:lang w:val="en-US" w:eastAsia="sv-SE"/>
              </w:rPr>
              <w:t>The correlation distances in TR38.901 are too long. The new values should be based on measurements.</w:t>
            </w:r>
          </w:p>
        </w:tc>
        <w:tc>
          <w:tcPr>
            <w:tcW w:w="3338" w:type="dxa"/>
            <w:tcBorders>
              <w:top w:val="single" w:sz="4" w:space="0" w:color="auto"/>
              <w:left w:val="single" w:sz="4" w:space="0" w:color="auto"/>
              <w:bottom w:val="single" w:sz="4" w:space="0" w:color="auto"/>
              <w:right w:val="single" w:sz="4" w:space="0" w:color="auto"/>
            </w:tcBorders>
          </w:tcPr>
          <w:p w14:paraId="0C865335" w14:textId="77777777" w:rsidR="00EB222F" w:rsidRPr="006B52BC" w:rsidRDefault="00EB222F" w:rsidP="00EB222F">
            <w:pPr>
              <w:spacing w:line="252" w:lineRule="auto"/>
              <w:rPr>
                <w:rFonts w:ascii="Arial" w:eastAsia="Calibri" w:hAnsi="Arial" w:cs="Arial"/>
                <w:sz w:val="18"/>
                <w:szCs w:val="18"/>
                <w:lang w:val="en-US" w:eastAsia="sv-SE"/>
              </w:rPr>
            </w:pPr>
          </w:p>
        </w:tc>
      </w:tr>
      <w:tr w:rsidR="00384575" w:rsidRPr="00B13CFD" w14:paraId="25EEF082"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5FF716F0" w14:textId="471A33C0" w:rsidR="00384575" w:rsidRDefault="00621834" w:rsidP="00EB222F">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71A398BE" w14:textId="77777777" w:rsidR="00D917E3" w:rsidRPr="006B52BC" w:rsidRDefault="00D917E3" w:rsidP="00D917E3">
            <w:pPr>
              <w:spacing w:line="252" w:lineRule="auto"/>
              <w:rPr>
                <w:rFonts w:ascii="Arial" w:eastAsia="Calibri" w:hAnsi="Arial" w:cs="Arial"/>
                <w:sz w:val="18"/>
                <w:szCs w:val="18"/>
                <w:lang w:val="en-US" w:eastAsia="sv-SE"/>
              </w:rPr>
            </w:pPr>
            <w:r w:rsidRPr="006B52BC">
              <w:rPr>
                <w:rFonts w:ascii="Arial" w:eastAsia="Calibri" w:hAnsi="Arial" w:cs="Arial"/>
                <w:sz w:val="18"/>
                <w:szCs w:val="18"/>
                <w:lang w:val="en-US" w:eastAsia="sv-SE"/>
              </w:rPr>
              <w:t xml:space="preserve">Significant variation in the correlation distance as compared to the InH model has been observed in industrial environments in the literature, e.g., [1]. Hence, updated parameter values, with possible dependence on gNB elevation and/or clutter density, may be warranted. </w:t>
            </w:r>
          </w:p>
          <w:p w14:paraId="2537E79B" w14:textId="2C279DF9" w:rsidR="00384575" w:rsidRPr="00D917E3" w:rsidRDefault="00D917E3" w:rsidP="00D917E3">
            <w:pPr>
              <w:spacing w:line="252" w:lineRule="auto"/>
              <w:rPr>
                <w:rFonts w:ascii="Arial" w:eastAsia="Calibri" w:hAnsi="Arial" w:cs="Arial"/>
                <w:sz w:val="16"/>
                <w:szCs w:val="16"/>
                <w:lang w:eastAsia="sv-SE"/>
              </w:rPr>
            </w:pPr>
            <w:r w:rsidRPr="006B52BC">
              <w:rPr>
                <w:rFonts w:ascii="Arial" w:eastAsia="Calibri" w:hAnsi="Arial" w:cs="Arial"/>
                <w:sz w:val="16"/>
                <w:szCs w:val="16"/>
                <w:lang w:val="en-US" w:eastAsia="sv-SE"/>
              </w:rPr>
              <w:t xml:space="preserve">[1] E. Tanghe, W. Joseph, L. Verloock, L. Martens, H. Capoen, K. V. Herwegen, and W. Vantomme, “The industrial indoor channel: Large-scale and temporal fading at 900, 2400 and 5200 mhz,” IEEE Trans. </w:t>
            </w:r>
            <w:r w:rsidRPr="00D917E3">
              <w:rPr>
                <w:rFonts w:ascii="Arial" w:eastAsia="Calibri" w:hAnsi="Arial" w:cs="Arial"/>
                <w:sz w:val="16"/>
                <w:szCs w:val="16"/>
                <w:lang w:eastAsia="sv-SE"/>
              </w:rPr>
              <w:t>Wireless Commun., vol. 7, no. 7, pp. 2740–2751, Jul. 2008.</w:t>
            </w:r>
          </w:p>
        </w:tc>
        <w:tc>
          <w:tcPr>
            <w:tcW w:w="3338" w:type="dxa"/>
            <w:tcBorders>
              <w:top w:val="single" w:sz="4" w:space="0" w:color="auto"/>
              <w:left w:val="single" w:sz="4" w:space="0" w:color="auto"/>
              <w:bottom w:val="single" w:sz="4" w:space="0" w:color="auto"/>
              <w:right w:val="single" w:sz="4" w:space="0" w:color="auto"/>
            </w:tcBorders>
          </w:tcPr>
          <w:p w14:paraId="6CBCE6CB" w14:textId="77777777" w:rsidR="00384575" w:rsidRPr="00727CFD" w:rsidRDefault="00384575" w:rsidP="00EB222F">
            <w:pPr>
              <w:spacing w:line="252" w:lineRule="auto"/>
              <w:rPr>
                <w:rFonts w:ascii="Arial" w:eastAsia="Calibri" w:hAnsi="Arial" w:cs="Arial"/>
                <w:sz w:val="18"/>
                <w:szCs w:val="18"/>
                <w:lang w:eastAsia="sv-SE"/>
              </w:rPr>
            </w:pPr>
          </w:p>
        </w:tc>
      </w:tr>
      <w:tr w:rsidR="00CD5DDF" w:rsidRPr="009A7A4A" w14:paraId="62535140"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67CA5767" w14:textId="57E7B064" w:rsidR="00CD5DDF" w:rsidRDefault="00CD5DDF" w:rsidP="00EB222F">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5241" w:type="dxa"/>
            <w:tcBorders>
              <w:top w:val="single" w:sz="4" w:space="0" w:color="auto"/>
              <w:left w:val="single" w:sz="4" w:space="0" w:color="auto"/>
              <w:bottom w:val="single" w:sz="4" w:space="0" w:color="auto"/>
              <w:right w:val="single" w:sz="4" w:space="0" w:color="auto"/>
            </w:tcBorders>
          </w:tcPr>
          <w:p w14:paraId="5887F710" w14:textId="30F214BE" w:rsidR="00CD5DDF" w:rsidRPr="006B52BC" w:rsidRDefault="00A42EDA" w:rsidP="00D917E3">
            <w:pPr>
              <w:spacing w:line="252" w:lineRule="auto"/>
              <w:rPr>
                <w:rFonts w:ascii="Arial" w:eastAsia="Calibri" w:hAnsi="Arial" w:cs="Arial"/>
                <w:sz w:val="18"/>
                <w:szCs w:val="18"/>
                <w:lang w:val="en-US" w:eastAsia="sv-SE"/>
              </w:rPr>
            </w:pPr>
            <w:r w:rsidRPr="006B52BC">
              <w:rPr>
                <w:rFonts w:ascii="Arial" w:eastAsia="Calibri" w:hAnsi="Arial" w:cs="Arial"/>
                <w:sz w:val="18"/>
                <w:szCs w:val="18"/>
                <w:lang w:val="en-US" w:eastAsia="sv-SE"/>
              </w:rPr>
              <w:t xml:space="preserve">Correlation distances for spatial consistency should be equal or at least comparable to those of the obstacles producing LOS/NLOS state conditions (i.e. machinery or clutter width/size).  </w:t>
            </w:r>
          </w:p>
        </w:tc>
        <w:tc>
          <w:tcPr>
            <w:tcW w:w="3338" w:type="dxa"/>
            <w:tcBorders>
              <w:top w:val="single" w:sz="4" w:space="0" w:color="auto"/>
              <w:left w:val="single" w:sz="4" w:space="0" w:color="auto"/>
              <w:bottom w:val="single" w:sz="4" w:space="0" w:color="auto"/>
              <w:right w:val="single" w:sz="4" w:space="0" w:color="auto"/>
            </w:tcBorders>
          </w:tcPr>
          <w:p w14:paraId="731E092F" w14:textId="77777777" w:rsidR="00CD5DDF" w:rsidRPr="006B52BC" w:rsidRDefault="00CD5DDF" w:rsidP="00EB222F">
            <w:pPr>
              <w:spacing w:line="252" w:lineRule="auto"/>
              <w:rPr>
                <w:rFonts w:ascii="Arial" w:eastAsia="Calibri" w:hAnsi="Arial" w:cs="Arial"/>
                <w:sz w:val="18"/>
                <w:szCs w:val="18"/>
                <w:lang w:val="en-US" w:eastAsia="sv-SE"/>
              </w:rPr>
            </w:pPr>
          </w:p>
        </w:tc>
      </w:tr>
    </w:tbl>
    <w:p w14:paraId="2FA3326C" w14:textId="06028E9D" w:rsidR="00164CB3" w:rsidRPr="006B52BC" w:rsidRDefault="00164CB3" w:rsidP="00D11013">
      <w:pPr>
        <w:rPr>
          <w:lang w:val="en-US"/>
        </w:rPr>
      </w:pPr>
    </w:p>
    <w:p w14:paraId="640ACB47" w14:textId="0FFE179A" w:rsidR="00D03196" w:rsidRDefault="00D03196" w:rsidP="00D03196">
      <w:pPr>
        <w:pStyle w:val="Heading2"/>
      </w:pPr>
      <w:r>
        <w:lastRenderedPageBreak/>
        <w:t>3.2</w:t>
      </w:r>
      <w:r>
        <w:tab/>
      </w:r>
      <w:r w:rsidR="002D1DF7">
        <w:t>Blocking</w:t>
      </w:r>
    </w:p>
    <w:p w14:paraId="0D255583" w14:textId="2C4A3FEA" w:rsidR="00D03196" w:rsidRPr="00C34CA4" w:rsidRDefault="00D03196" w:rsidP="00D03196">
      <w:pPr>
        <w:rPr>
          <w:rFonts w:ascii="Arial" w:hAnsi="Arial" w:cs="Arial"/>
          <w:lang w:val="en-G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D03196" w:rsidRPr="00DA62E2" w14:paraId="04FA2B56"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hideMark/>
          </w:tcPr>
          <w:p w14:paraId="6C4E3996" w14:textId="77777777" w:rsidR="00D03196" w:rsidRPr="00DA62E2" w:rsidRDefault="00D03196" w:rsidP="00CD5DDF">
            <w:pPr>
              <w:spacing w:line="252" w:lineRule="auto"/>
              <w:rPr>
                <w:rFonts w:ascii="Arial" w:eastAsia="Calibri" w:hAnsi="Arial" w:cs="Arial"/>
                <w:b/>
                <w:color w:val="0000FF"/>
                <w:szCs w:val="16"/>
                <w:lang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100415C6" w14:textId="77777777" w:rsidR="00D03196" w:rsidRPr="00DA62E2" w:rsidRDefault="00D03196" w:rsidP="00CD5DDF">
            <w:pPr>
              <w:spacing w:line="252" w:lineRule="auto"/>
              <w:rPr>
                <w:rFonts w:ascii="Arial" w:eastAsia="Calibri" w:hAnsi="Arial" w:cs="Arial"/>
                <w:b/>
                <w:szCs w:val="16"/>
                <w:lang w:eastAsia="sv-SE"/>
              </w:rPr>
            </w:pPr>
            <w:r w:rsidRPr="00DA62E2">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07C3FE29" w14:textId="77777777" w:rsidR="00D03196" w:rsidRPr="00DA62E2" w:rsidRDefault="00D03196" w:rsidP="00CD5DDF">
            <w:pPr>
              <w:spacing w:line="252" w:lineRule="auto"/>
              <w:rPr>
                <w:rFonts w:ascii="Arial" w:eastAsia="Calibri" w:hAnsi="Arial" w:cs="Arial"/>
                <w:b/>
                <w:szCs w:val="16"/>
                <w:lang w:eastAsia="sv-SE"/>
              </w:rPr>
            </w:pPr>
            <w:r w:rsidRPr="00DA62E2">
              <w:rPr>
                <w:rFonts w:ascii="Arial" w:eastAsia="Calibri" w:hAnsi="Arial" w:cs="Arial"/>
                <w:b/>
                <w:szCs w:val="16"/>
                <w:lang w:eastAsia="sv-SE"/>
              </w:rPr>
              <w:t>Proposals</w:t>
            </w:r>
          </w:p>
        </w:tc>
      </w:tr>
      <w:tr w:rsidR="00D03196" w:rsidRPr="009A7A4A" w14:paraId="30D0DE2B"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0C5D3DD0" w14:textId="718FDDA8" w:rsidR="00D03196" w:rsidRPr="00B24EAC" w:rsidRDefault="00B24EAC" w:rsidP="00CD5DDF">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7019178C" w14:textId="0E462D7B" w:rsidR="004C15DD" w:rsidRPr="008D7576" w:rsidRDefault="00D0344D" w:rsidP="00962964">
            <w:pPr>
              <w:spacing w:line="252" w:lineRule="auto"/>
              <w:rPr>
                <w:rFonts w:ascii="Arial" w:eastAsia="Calibri" w:hAnsi="Arial" w:cs="Arial"/>
                <w:sz w:val="18"/>
                <w:szCs w:val="18"/>
                <w:lang w:val="en-US" w:eastAsia="sv-SE"/>
              </w:rPr>
            </w:pPr>
            <w:r w:rsidRPr="00890DC7">
              <w:rPr>
                <w:rFonts w:ascii="Arial" w:eastAsia="Calibri" w:hAnsi="Arial" w:cs="Arial"/>
                <w:sz w:val="18"/>
                <w:szCs w:val="18"/>
                <w:lang w:val="en-US" w:eastAsia="sv-SE"/>
              </w:rPr>
              <w:t xml:space="preserve">Blocking model B in 38.901 inherently captures the dynamic transition behavior including any correlations between different links or beams by its physical and geometrical description of the blocker and its impact on the radio channel. This model is parameterized solely through the sizes and positions of the blockers, compare Table 7.6.4.2-5 in TR 38.901. In the indoor industrial scenario, we propose to reuse the recommendation for a human blocker and also add two more types of blockers: AGVs and robotic arms. </w:t>
            </w:r>
            <w:r w:rsidRPr="008D7576">
              <w:rPr>
                <w:rFonts w:ascii="Arial" w:eastAsia="Calibri" w:hAnsi="Arial" w:cs="Arial"/>
                <w:sz w:val="18"/>
                <w:szCs w:val="18"/>
                <w:lang w:val="en-US" w:eastAsia="sv-SE"/>
              </w:rPr>
              <w:t>As there are many types of AGVs and industrial robots the exact dimensions and mobility patterns could be further discussed.</w:t>
            </w:r>
          </w:p>
        </w:tc>
        <w:tc>
          <w:tcPr>
            <w:tcW w:w="3338" w:type="dxa"/>
            <w:tcBorders>
              <w:top w:val="single" w:sz="4" w:space="0" w:color="auto"/>
              <w:left w:val="single" w:sz="4" w:space="0" w:color="auto"/>
              <w:bottom w:val="single" w:sz="4" w:space="0" w:color="auto"/>
              <w:right w:val="single" w:sz="4" w:space="0" w:color="auto"/>
            </w:tcBorders>
          </w:tcPr>
          <w:p w14:paraId="78D23A6C" w14:textId="77777777" w:rsidR="00585917" w:rsidRDefault="00F93514" w:rsidP="005F42A1">
            <w:pPr>
              <w:pStyle w:val="ListParagraph"/>
              <w:numPr>
                <w:ilvl w:val="0"/>
                <w:numId w:val="42"/>
              </w:numPr>
              <w:rPr>
                <w:rFonts w:ascii="Arial" w:hAnsi="Arial" w:cs="Arial"/>
                <w:sz w:val="18"/>
                <w:szCs w:val="18"/>
                <w:lang w:val="en-US" w:eastAsia="sv-SE"/>
              </w:rPr>
            </w:pPr>
            <w:r>
              <w:rPr>
                <w:rFonts w:ascii="Arial" w:hAnsi="Arial" w:cs="Arial"/>
                <w:sz w:val="18"/>
                <w:szCs w:val="18"/>
                <w:lang w:val="en-US" w:eastAsia="sv-SE"/>
              </w:rPr>
              <w:t xml:space="preserve">For the </w:t>
            </w:r>
            <w:r w:rsidR="007E7EF9">
              <w:rPr>
                <w:rFonts w:ascii="Arial" w:hAnsi="Arial" w:cs="Arial"/>
                <w:sz w:val="18"/>
                <w:szCs w:val="18"/>
                <w:lang w:val="en-US" w:eastAsia="sv-SE"/>
              </w:rPr>
              <w:t>Indoor industrial scenario, specify the following types of blockers for use with Blocking model B:</w:t>
            </w:r>
          </w:p>
          <w:p w14:paraId="2892AE20" w14:textId="73E286BE" w:rsidR="007E7EF9" w:rsidRDefault="00212534" w:rsidP="007E7EF9">
            <w:pPr>
              <w:pStyle w:val="ListParagraph"/>
              <w:numPr>
                <w:ilvl w:val="1"/>
                <w:numId w:val="42"/>
              </w:numPr>
              <w:rPr>
                <w:rFonts w:ascii="Arial" w:hAnsi="Arial" w:cs="Arial"/>
                <w:sz w:val="18"/>
                <w:szCs w:val="18"/>
                <w:lang w:val="en-US" w:eastAsia="sv-SE"/>
              </w:rPr>
            </w:pPr>
            <w:r>
              <w:rPr>
                <w:rFonts w:ascii="Arial" w:hAnsi="Arial" w:cs="Arial"/>
                <w:sz w:val="18"/>
                <w:szCs w:val="18"/>
                <w:lang w:val="en-US" w:eastAsia="sv-SE"/>
              </w:rPr>
              <w:t>Human</w:t>
            </w:r>
            <w:r w:rsidR="00AD4FB0">
              <w:rPr>
                <w:rFonts w:ascii="Arial" w:hAnsi="Arial" w:cs="Arial"/>
                <w:sz w:val="18"/>
                <w:szCs w:val="18"/>
                <w:lang w:val="en-US" w:eastAsia="sv-SE"/>
              </w:rPr>
              <w:t xml:space="preserve"> – with dimensions and mobility pattern same as for indoor and outdoor scenarios</w:t>
            </w:r>
          </w:p>
          <w:p w14:paraId="02A41292" w14:textId="12ADC98D" w:rsidR="00212534" w:rsidRDefault="00212534" w:rsidP="007E7EF9">
            <w:pPr>
              <w:pStyle w:val="ListParagraph"/>
              <w:numPr>
                <w:ilvl w:val="1"/>
                <w:numId w:val="42"/>
              </w:numPr>
              <w:rPr>
                <w:rFonts w:ascii="Arial" w:hAnsi="Arial" w:cs="Arial"/>
                <w:sz w:val="18"/>
                <w:szCs w:val="18"/>
                <w:lang w:val="en-US" w:eastAsia="sv-SE"/>
              </w:rPr>
            </w:pPr>
            <w:r>
              <w:rPr>
                <w:rFonts w:ascii="Arial" w:hAnsi="Arial" w:cs="Arial"/>
                <w:sz w:val="18"/>
                <w:szCs w:val="18"/>
                <w:lang w:val="en-US" w:eastAsia="sv-SE"/>
              </w:rPr>
              <w:t>AGV</w:t>
            </w:r>
            <w:r w:rsidR="0083047F">
              <w:rPr>
                <w:rFonts w:ascii="Arial" w:hAnsi="Arial" w:cs="Arial"/>
                <w:sz w:val="18"/>
                <w:szCs w:val="18"/>
                <w:lang w:val="en-US" w:eastAsia="sv-SE"/>
              </w:rPr>
              <w:t xml:space="preserve"> – dimensions and mobility pattern FFS</w:t>
            </w:r>
          </w:p>
          <w:p w14:paraId="0DA93E8A" w14:textId="153580CD" w:rsidR="00AD4FB0" w:rsidRPr="00AD4FB0" w:rsidRDefault="00212534" w:rsidP="00AD4FB0">
            <w:pPr>
              <w:pStyle w:val="ListParagraph"/>
              <w:numPr>
                <w:ilvl w:val="1"/>
                <w:numId w:val="42"/>
              </w:numPr>
              <w:rPr>
                <w:rFonts w:ascii="Arial" w:hAnsi="Arial" w:cs="Arial"/>
                <w:sz w:val="18"/>
                <w:szCs w:val="18"/>
                <w:lang w:val="en-US" w:eastAsia="sv-SE"/>
              </w:rPr>
            </w:pPr>
            <w:r>
              <w:rPr>
                <w:rFonts w:ascii="Arial" w:hAnsi="Arial" w:cs="Arial"/>
                <w:sz w:val="18"/>
                <w:szCs w:val="18"/>
                <w:lang w:val="en-US" w:eastAsia="sv-SE"/>
              </w:rPr>
              <w:t>Industrial robot</w:t>
            </w:r>
            <w:r w:rsidR="0083047F">
              <w:rPr>
                <w:rFonts w:ascii="Arial" w:hAnsi="Arial" w:cs="Arial"/>
                <w:sz w:val="18"/>
                <w:szCs w:val="18"/>
                <w:lang w:val="en-US" w:eastAsia="sv-SE"/>
              </w:rPr>
              <w:t>– dimensions and mobility pattern FFS</w:t>
            </w:r>
          </w:p>
        </w:tc>
      </w:tr>
      <w:tr w:rsidR="00D03196" w:rsidRPr="009A7A4A" w14:paraId="266728B7"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57E7EDA3" w14:textId="7AEA0B07" w:rsidR="00D03196" w:rsidRPr="005A1D3E" w:rsidRDefault="005A1D3E" w:rsidP="00CD5DDF">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77947422" w14:textId="54D00255" w:rsidR="00D03196" w:rsidRPr="008D7576" w:rsidRDefault="005A1D3E" w:rsidP="005A1D3E">
            <w:pPr>
              <w:spacing w:line="252" w:lineRule="auto"/>
              <w:rPr>
                <w:rFonts w:ascii="Arial" w:eastAsia="SimSun" w:hAnsi="Arial" w:cs="Arial"/>
                <w:sz w:val="18"/>
                <w:szCs w:val="18"/>
                <w:lang w:val="en-US"/>
              </w:rPr>
            </w:pPr>
            <w:r w:rsidRPr="008D7576">
              <w:rPr>
                <w:rFonts w:ascii="Arial" w:eastAsia="SimSun" w:hAnsi="Arial" w:cs="Arial"/>
                <w:sz w:val="18"/>
                <w:szCs w:val="18"/>
                <w:lang w:val="en-US"/>
              </w:rPr>
              <w:t>The</w:t>
            </w:r>
            <w:r w:rsidRPr="008D7576">
              <w:rPr>
                <w:rFonts w:ascii="Arial" w:eastAsia="SimSun" w:hAnsi="Arial" w:cs="Arial" w:hint="eastAsia"/>
                <w:sz w:val="18"/>
                <w:szCs w:val="18"/>
                <w:lang w:val="en-US"/>
              </w:rPr>
              <w:t xml:space="preserve"> </w:t>
            </w:r>
            <w:r w:rsidRPr="008D7576">
              <w:rPr>
                <w:rFonts w:ascii="Arial" w:eastAsia="SimSun" w:hAnsi="Arial" w:cs="Arial"/>
                <w:sz w:val="18"/>
                <w:szCs w:val="18"/>
                <w:lang w:val="en-US"/>
              </w:rPr>
              <w:t>parameters of new types of blockers in IIOT scenarios shall be added includin</w:t>
            </w:r>
            <w:r w:rsidR="00FA32BC" w:rsidRPr="008D7576">
              <w:rPr>
                <w:rFonts w:ascii="Arial" w:eastAsia="SimSun" w:hAnsi="Arial" w:cs="Arial"/>
                <w:sz w:val="18"/>
                <w:szCs w:val="18"/>
                <w:lang w:val="en-US"/>
              </w:rPr>
              <w:t>g robots, AGVs or moving trains</w:t>
            </w:r>
            <w:r w:rsidRPr="008D7576">
              <w:rPr>
                <w:rFonts w:ascii="Arial" w:eastAsia="SimSun" w:hAnsi="Arial" w:cs="Arial"/>
                <w:sz w:val="18"/>
                <w:szCs w:val="18"/>
                <w:lang w:val="en-US"/>
              </w:rPr>
              <w:t>.</w:t>
            </w:r>
          </w:p>
        </w:tc>
        <w:tc>
          <w:tcPr>
            <w:tcW w:w="3338" w:type="dxa"/>
            <w:tcBorders>
              <w:top w:val="single" w:sz="4" w:space="0" w:color="auto"/>
              <w:left w:val="single" w:sz="4" w:space="0" w:color="auto"/>
              <w:bottom w:val="single" w:sz="4" w:space="0" w:color="auto"/>
              <w:right w:val="single" w:sz="4" w:space="0" w:color="auto"/>
            </w:tcBorders>
          </w:tcPr>
          <w:p w14:paraId="1538281A" w14:textId="65DF9BE3" w:rsidR="00D03196" w:rsidRPr="008D7576" w:rsidRDefault="005A1D3E" w:rsidP="00CD5DDF">
            <w:pPr>
              <w:spacing w:line="252" w:lineRule="auto"/>
              <w:rPr>
                <w:rFonts w:ascii="Arial" w:eastAsia="Calibri" w:hAnsi="Arial" w:cs="Arial"/>
                <w:sz w:val="18"/>
                <w:szCs w:val="18"/>
                <w:lang w:val="en-US" w:eastAsia="sv-SE"/>
              </w:rPr>
            </w:pPr>
            <w:r w:rsidRPr="008D7576">
              <w:rPr>
                <w:rFonts w:ascii="Arial" w:eastAsia="SimSun" w:hAnsi="Arial" w:cs="Arial"/>
                <w:sz w:val="18"/>
                <w:szCs w:val="18"/>
                <w:lang w:val="en-US"/>
              </w:rPr>
              <w:t>The</w:t>
            </w:r>
            <w:r w:rsidRPr="008D7576">
              <w:rPr>
                <w:rFonts w:ascii="Arial" w:eastAsia="SimSun" w:hAnsi="Arial" w:cs="Arial" w:hint="eastAsia"/>
                <w:sz w:val="18"/>
                <w:szCs w:val="18"/>
                <w:lang w:val="en-US"/>
              </w:rPr>
              <w:t xml:space="preserve"> </w:t>
            </w:r>
            <w:r w:rsidRPr="008D7576">
              <w:rPr>
                <w:rFonts w:ascii="Arial" w:eastAsia="SimSun" w:hAnsi="Arial" w:cs="Arial"/>
                <w:sz w:val="18"/>
                <w:szCs w:val="18"/>
                <w:lang w:val="en-US"/>
              </w:rPr>
              <w:t>parameters of new types of blockers in IIOT scenarios shall be added includin</w:t>
            </w:r>
            <w:r w:rsidR="00FA32BC" w:rsidRPr="008D7576">
              <w:rPr>
                <w:rFonts w:ascii="Arial" w:eastAsia="SimSun" w:hAnsi="Arial" w:cs="Arial"/>
                <w:sz w:val="18"/>
                <w:szCs w:val="18"/>
                <w:lang w:val="en-US"/>
              </w:rPr>
              <w:t>g robots, AGVs or moving trains</w:t>
            </w:r>
            <w:r w:rsidRPr="008D7576">
              <w:rPr>
                <w:rFonts w:ascii="Arial" w:eastAsia="SimSun" w:hAnsi="Arial" w:cs="Arial"/>
                <w:sz w:val="18"/>
                <w:szCs w:val="18"/>
                <w:lang w:val="en-US"/>
              </w:rPr>
              <w:t>.</w:t>
            </w:r>
          </w:p>
        </w:tc>
      </w:tr>
      <w:tr w:rsidR="00D03196" w:rsidRPr="009A7A4A" w14:paraId="5D9CA1BE"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5E91C1F4" w14:textId="0DD1416C" w:rsidR="00D03196" w:rsidRPr="00727CFD" w:rsidRDefault="00B122A1" w:rsidP="00CD5DDF">
            <w:pPr>
              <w:spacing w:line="252" w:lineRule="auto"/>
              <w:rPr>
                <w:rFonts w:ascii="Arial" w:eastAsia="Calibri" w:hAnsi="Arial" w:cs="Arial"/>
                <w:sz w:val="18"/>
                <w:szCs w:val="18"/>
                <w:lang w:eastAsia="sv-SE"/>
              </w:rPr>
            </w:pPr>
            <w:r>
              <w:rPr>
                <w:rFonts w:ascii="Arial" w:eastAsia="Calibri" w:hAnsi="Arial" w:cs="Arial"/>
                <w:sz w:val="18"/>
                <w:szCs w:val="18"/>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18CAA6CD" w14:textId="10225541" w:rsidR="00D03196" w:rsidRPr="008D7576" w:rsidRDefault="004C5DBF" w:rsidP="00CD5DDF">
            <w:pPr>
              <w:spacing w:line="252" w:lineRule="auto"/>
              <w:rPr>
                <w:rFonts w:ascii="Arial" w:eastAsia="Calibri" w:hAnsi="Arial" w:cs="Arial"/>
                <w:sz w:val="18"/>
                <w:szCs w:val="18"/>
                <w:lang w:val="en-US" w:eastAsia="sv-SE"/>
              </w:rPr>
            </w:pPr>
            <w:r w:rsidRPr="008D7576">
              <w:rPr>
                <w:rFonts w:ascii="Arial" w:eastAsia="Calibri" w:hAnsi="Arial" w:cs="Arial"/>
                <w:sz w:val="18"/>
                <w:szCs w:val="18"/>
                <w:lang w:val="en-US" w:eastAsia="sv-SE"/>
              </w:rPr>
              <w:t>As discussed in R1-1905037, blockage modeling should be considered mandatory for industrial scenarios. Also, given different tradeoffs involved, Both Model A and Model B should be considered – Both of which would require further evolving.</w:t>
            </w:r>
          </w:p>
        </w:tc>
        <w:tc>
          <w:tcPr>
            <w:tcW w:w="3338" w:type="dxa"/>
            <w:tcBorders>
              <w:top w:val="single" w:sz="4" w:space="0" w:color="auto"/>
              <w:left w:val="single" w:sz="4" w:space="0" w:color="auto"/>
              <w:bottom w:val="single" w:sz="4" w:space="0" w:color="auto"/>
              <w:right w:val="single" w:sz="4" w:space="0" w:color="auto"/>
            </w:tcBorders>
          </w:tcPr>
          <w:p w14:paraId="25E09A5D" w14:textId="77777777" w:rsidR="00E46061" w:rsidRPr="00E46061" w:rsidRDefault="00E46061" w:rsidP="00E46061">
            <w:pPr>
              <w:numPr>
                <w:ilvl w:val="0"/>
                <w:numId w:val="46"/>
              </w:numPr>
              <w:spacing w:line="252" w:lineRule="auto"/>
              <w:rPr>
                <w:rFonts w:ascii="Arial" w:eastAsia="Calibri" w:hAnsi="Arial" w:cs="Arial"/>
                <w:sz w:val="18"/>
                <w:szCs w:val="18"/>
                <w:lang w:val="x-none" w:eastAsia="sv-SE"/>
              </w:rPr>
            </w:pPr>
            <w:r w:rsidRPr="00E46061">
              <w:rPr>
                <w:rFonts w:ascii="Arial" w:eastAsia="Calibri" w:hAnsi="Arial" w:cs="Arial"/>
                <w:sz w:val="18"/>
                <w:szCs w:val="18"/>
                <w:lang w:val="x-none" w:eastAsia="sv-SE"/>
              </w:rPr>
              <w:t xml:space="preserve">Proposal 1: Given typically high-reliability requirements, as well as likely presence of many blockers, in industrial use-cases, RAN1 should make blockage modeling </w:t>
            </w:r>
            <w:r w:rsidRPr="00E46061">
              <w:rPr>
                <w:rFonts w:ascii="Arial" w:eastAsia="Calibri" w:hAnsi="Arial" w:cs="Arial"/>
                <w:i/>
                <w:sz w:val="18"/>
                <w:szCs w:val="18"/>
                <w:lang w:val="x-none" w:eastAsia="sv-SE"/>
              </w:rPr>
              <w:t>mandatory</w:t>
            </w:r>
            <w:r w:rsidRPr="00E46061">
              <w:rPr>
                <w:rFonts w:ascii="Arial" w:eastAsia="Calibri" w:hAnsi="Arial" w:cs="Arial"/>
                <w:sz w:val="18"/>
                <w:szCs w:val="18"/>
                <w:lang w:val="x-none" w:eastAsia="sv-SE"/>
              </w:rPr>
              <w:t xml:space="preserve"> for industrial scenarios. </w:t>
            </w:r>
          </w:p>
          <w:p w14:paraId="316DD54C" w14:textId="348E9EDA" w:rsidR="00D03196" w:rsidRPr="00E46061" w:rsidRDefault="00E46061" w:rsidP="00E46061">
            <w:pPr>
              <w:pStyle w:val="ListParagraph"/>
              <w:numPr>
                <w:ilvl w:val="0"/>
                <w:numId w:val="46"/>
              </w:numPr>
              <w:spacing w:line="252" w:lineRule="auto"/>
              <w:rPr>
                <w:rFonts w:ascii="Arial" w:hAnsi="Arial" w:cs="Arial"/>
                <w:sz w:val="18"/>
                <w:szCs w:val="18"/>
                <w:lang w:eastAsia="sv-SE"/>
              </w:rPr>
            </w:pPr>
            <w:r w:rsidRPr="00E46061">
              <w:rPr>
                <w:rFonts w:ascii="Arial" w:hAnsi="Arial" w:cs="Arial"/>
                <w:sz w:val="18"/>
                <w:szCs w:val="18"/>
                <w:lang w:eastAsia="sv-SE"/>
              </w:rPr>
              <w:t>Proposal 2: Consider evolving both Model A and Model B of TR 38.901 to include additional aspects of industrial scenarios. In particular, consider multi-TRP aspects for Model A and consider specifying explicit values of the number of blockers and their size distribution in Model B for different industrial sub-scenarios.</w:t>
            </w:r>
          </w:p>
        </w:tc>
      </w:tr>
      <w:tr w:rsidR="00022876" w:rsidRPr="009A7A4A" w14:paraId="7EF0B0A8"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763DCD53" w14:textId="5B272F6B" w:rsidR="00022876" w:rsidRDefault="00022876" w:rsidP="00CD5DDF">
            <w:pPr>
              <w:spacing w:line="252" w:lineRule="auto"/>
              <w:rPr>
                <w:rFonts w:ascii="Arial" w:eastAsia="Calibri" w:hAnsi="Arial" w:cs="Arial"/>
                <w:sz w:val="18"/>
                <w:szCs w:val="18"/>
                <w:lang w:eastAsia="sv-SE"/>
              </w:rPr>
            </w:pPr>
            <w:r>
              <w:rPr>
                <w:rFonts w:ascii="Arial" w:eastAsia="Calibri" w:hAnsi="Arial" w:cs="Arial"/>
                <w:sz w:val="18"/>
                <w:szCs w:val="18"/>
                <w:lang w:eastAsia="sv-SE"/>
              </w:rPr>
              <w:t>Nokia</w:t>
            </w:r>
          </w:p>
        </w:tc>
        <w:tc>
          <w:tcPr>
            <w:tcW w:w="5241" w:type="dxa"/>
            <w:tcBorders>
              <w:top w:val="single" w:sz="4" w:space="0" w:color="auto"/>
              <w:left w:val="single" w:sz="4" w:space="0" w:color="auto"/>
              <w:bottom w:val="single" w:sz="4" w:space="0" w:color="auto"/>
              <w:right w:val="single" w:sz="4" w:space="0" w:color="auto"/>
            </w:tcBorders>
          </w:tcPr>
          <w:p w14:paraId="685F0621" w14:textId="77777777" w:rsidR="00B13EF9" w:rsidRPr="008D7576" w:rsidRDefault="00086FAB" w:rsidP="00CD5DDF">
            <w:pPr>
              <w:spacing w:line="252" w:lineRule="auto"/>
              <w:rPr>
                <w:rFonts w:ascii="Arial" w:eastAsia="Calibri" w:hAnsi="Arial" w:cs="Arial"/>
                <w:sz w:val="18"/>
                <w:szCs w:val="18"/>
                <w:lang w:val="en-US" w:eastAsia="sv-SE"/>
              </w:rPr>
            </w:pPr>
            <w:r w:rsidRPr="008D7576">
              <w:rPr>
                <w:rFonts w:ascii="Arial" w:eastAsia="Calibri" w:hAnsi="Arial" w:cs="Arial"/>
                <w:sz w:val="18"/>
                <w:szCs w:val="18"/>
                <w:lang w:val="en-US" w:eastAsia="sv-SE"/>
              </w:rPr>
              <w:t>We acknowledge the fact that an updated version of both blockage models A and B is necessary, but we believe that, in any case, the blockage model should be kept as an optional feature.</w:t>
            </w:r>
            <w:r w:rsidR="00B13EF9" w:rsidRPr="008D7576">
              <w:rPr>
                <w:rFonts w:ascii="Arial" w:eastAsia="Calibri" w:hAnsi="Arial" w:cs="Arial"/>
                <w:sz w:val="18"/>
                <w:szCs w:val="18"/>
                <w:lang w:val="en-US" w:eastAsia="sv-SE"/>
              </w:rPr>
              <w:t xml:space="preserve"> </w:t>
            </w:r>
          </w:p>
          <w:p w14:paraId="3BFACEE8" w14:textId="33D496DF" w:rsidR="00022876" w:rsidRPr="008D7576" w:rsidRDefault="00B13EF9" w:rsidP="00CD5DDF">
            <w:pPr>
              <w:spacing w:line="252" w:lineRule="auto"/>
              <w:rPr>
                <w:rFonts w:ascii="Arial" w:eastAsia="Calibri" w:hAnsi="Arial" w:cs="Arial"/>
                <w:sz w:val="18"/>
                <w:szCs w:val="18"/>
                <w:lang w:val="en-US" w:eastAsia="sv-SE"/>
              </w:rPr>
            </w:pPr>
            <w:r w:rsidRPr="008D7576">
              <w:rPr>
                <w:rFonts w:ascii="Arial" w:eastAsia="Calibri" w:hAnsi="Arial" w:cs="Arial"/>
                <w:sz w:val="18"/>
                <w:szCs w:val="18"/>
                <w:lang w:val="en-US" w:eastAsia="sv-SE"/>
              </w:rPr>
              <w:t>We consider that, unless it is empirically validated for the entire frequency range, the combination of shadow fading and blocking model could result in an</w:t>
            </w:r>
            <w:r w:rsidR="000635F6" w:rsidRPr="008D7576">
              <w:rPr>
                <w:rFonts w:ascii="Arial" w:eastAsia="Calibri" w:hAnsi="Arial" w:cs="Arial"/>
                <w:sz w:val="18"/>
                <w:szCs w:val="18"/>
                <w:lang w:val="en-US" w:eastAsia="sv-SE"/>
              </w:rPr>
              <w:t xml:space="preserve"> undesired</w:t>
            </w:r>
            <w:r w:rsidRPr="008D7576">
              <w:rPr>
                <w:rFonts w:ascii="Arial" w:eastAsia="Calibri" w:hAnsi="Arial" w:cs="Arial"/>
                <w:sz w:val="18"/>
                <w:szCs w:val="18"/>
                <w:lang w:val="en-US" w:eastAsia="sv-SE"/>
              </w:rPr>
              <w:t xml:space="preserve"> overestimation of the losses.</w:t>
            </w:r>
          </w:p>
        </w:tc>
        <w:tc>
          <w:tcPr>
            <w:tcW w:w="3338" w:type="dxa"/>
            <w:tcBorders>
              <w:top w:val="single" w:sz="4" w:space="0" w:color="auto"/>
              <w:left w:val="single" w:sz="4" w:space="0" w:color="auto"/>
              <w:bottom w:val="single" w:sz="4" w:space="0" w:color="auto"/>
              <w:right w:val="single" w:sz="4" w:space="0" w:color="auto"/>
            </w:tcBorders>
          </w:tcPr>
          <w:p w14:paraId="1FE06789" w14:textId="15AA6C2A" w:rsidR="00022876" w:rsidRPr="00E46061" w:rsidRDefault="00086FAB" w:rsidP="00E46061">
            <w:pPr>
              <w:numPr>
                <w:ilvl w:val="0"/>
                <w:numId w:val="46"/>
              </w:numPr>
              <w:spacing w:line="252" w:lineRule="auto"/>
              <w:rPr>
                <w:rFonts w:ascii="Arial" w:eastAsia="Calibri" w:hAnsi="Arial" w:cs="Arial"/>
                <w:sz w:val="18"/>
                <w:szCs w:val="18"/>
                <w:lang w:val="x-none" w:eastAsia="sv-SE"/>
              </w:rPr>
            </w:pPr>
            <w:r w:rsidRPr="008D7576">
              <w:rPr>
                <w:rFonts w:ascii="Arial" w:eastAsia="Calibri" w:hAnsi="Arial" w:cs="Arial"/>
                <w:sz w:val="18"/>
                <w:szCs w:val="18"/>
                <w:lang w:val="en-US" w:eastAsia="sv-SE"/>
              </w:rPr>
              <w:t>Keep blockage model as optional, as it is currently done in TR 38.901.</w:t>
            </w:r>
          </w:p>
        </w:tc>
      </w:tr>
    </w:tbl>
    <w:p w14:paraId="2B25CBDE" w14:textId="77777777" w:rsidR="00D03196" w:rsidRDefault="00D03196" w:rsidP="00D11013">
      <w:pPr>
        <w:rPr>
          <w:lang w:val="en-GB"/>
        </w:rPr>
      </w:pPr>
    </w:p>
    <w:p w14:paraId="2A804073" w14:textId="107A27CC" w:rsidR="008234F5" w:rsidRDefault="008234F5" w:rsidP="008234F5">
      <w:pPr>
        <w:pStyle w:val="Heading2"/>
      </w:pPr>
      <w:r>
        <w:t>3.</w:t>
      </w:r>
      <w:r w:rsidR="001A3B53">
        <w:t>3</w:t>
      </w:r>
      <w:r>
        <w:tab/>
      </w:r>
      <w:r w:rsidR="00154908">
        <w:t>Dual mobility</w:t>
      </w:r>
    </w:p>
    <w:p w14:paraId="6061FEFE" w14:textId="02D54A31" w:rsidR="008234F5" w:rsidRPr="00C34CA4" w:rsidRDefault="008234F5" w:rsidP="008234F5">
      <w:pPr>
        <w:rPr>
          <w:rFonts w:ascii="Arial" w:hAnsi="Arial" w:cs="Arial"/>
          <w:lang w:val="en-G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7138"/>
        <w:gridCol w:w="2667"/>
      </w:tblGrid>
      <w:tr w:rsidR="00164CB3" w:rsidRPr="00DA62E2" w14:paraId="41CD76AB"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hideMark/>
          </w:tcPr>
          <w:p w14:paraId="4F359CBE" w14:textId="77777777" w:rsidR="00164CB3" w:rsidRPr="00DA62E2" w:rsidRDefault="00164CB3" w:rsidP="00CD5DDF">
            <w:pPr>
              <w:spacing w:line="252" w:lineRule="auto"/>
              <w:rPr>
                <w:rFonts w:ascii="Arial" w:eastAsia="Calibri" w:hAnsi="Arial" w:cs="Arial"/>
                <w:b/>
                <w:color w:val="0000FF"/>
                <w:szCs w:val="16"/>
                <w:lang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56CAF306" w14:textId="77777777" w:rsidR="00164CB3" w:rsidRPr="00DA62E2" w:rsidRDefault="00164CB3" w:rsidP="00CD5DDF">
            <w:pPr>
              <w:spacing w:line="252" w:lineRule="auto"/>
              <w:rPr>
                <w:rFonts w:ascii="Arial" w:eastAsia="Calibri" w:hAnsi="Arial" w:cs="Arial"/>
                <w:b/>
                <w:szCs w:val="16"/>
                <w:lang w:eastAsia="sv-SE"/>
              </w:rPr>
            </w:pPr>
            <w:r w:rsidRPr="00DA62E2">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42DA0A64" w14:textId="77777777" w:rsidR="00164CB3" w:rsidRPr="00DA62E2" w:rsidRDefault="00164CB3" w:rsidP="00CD5DDF">
            <w:pPr>
              <w:spacing w:line="252" w:lineRule="auto"/>
              <w:rPr>
                <w:rFonts w:ascii="Arial" w:eastAsia="Calibri" w:hAnsi="Arial" w:cs="Arial"/>
                <w:b/>
                <w:szCs w:val="16"/>
                <w:lang w:eastAsia="sv-SE"/>
              </w:rPr>
            </w:pPr>
            <w:r w:rsidRPr="00DA62E2">
              <w:rPr>
                <w:rFonts w:ascii="Arial" w:eastAsia="Calibri" w:hAnsi="Arial" w:cs="Arial"/>
                <w:b/>
                <w:szCs w:val="16"/>
                <w:lang w:eastAsia="sv-SE"/>
              </w:rPr>
              <w:t>Proposals</w:t>
            </w:r>
          </w:p>
        </w:tc>
      </w:tr>
      <w:tr w:rsidR="00164CB3" w:rsidRPr="009A7A4A" w14:paraId="22BBFA6E"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024E5DE2" w14:textId="0822965B" w:rsidR="00164CB3" w:rsidRPr="00285E0C" w:rsidRDefault="0070198C" w:rsidP="00CD5DDF">
            <w:pPr>
              <w:spacing w:line="252" w:lineRule="auto"/>
              <w:rPr>
                <w:rFonts w:ascii="Arial" w:eastAsia="Calibri" w:hAnsi="Arial" w:cs="Arial"/>
                <w:sz w:val="18"/>
                <w:szCs w:val="18"/>
                <w:lang w:eastAsia="sv-SE"/>
              </w:rPr>
            </w:pPr>
            <w:r>
              <w:rPr>
                <w:rFonts w:ascii="Arial" w:eastAsia="Calibri" w:hAnsi="Arial" w:cs="Arial"/>
                <w:sz w:val="18"/>
                <w:szCs w:val="18"/>
                <w:lang w:eastAsia="sv-SE"/>
              </w:rPr>
              <w:lastRenderedPageBreak/>
              <w:t>Ericsson</w:t>
            </w:r>
          </w:p>
        </w:tc>
        <w:tc>
          <w:tcPr>
            <w:tcW w:w="5241" w:type="dxa"/>
            <w:tcBorders>
              <w:top w:val="single" w:sz="4" w:space="0" w:color="auto"/>
              <w:left w:val="single" w:sz="4" w:space="0" w:color="auto"/>
              <w:bottom w:val="single" w:sz="4" w:space="0" w:color="auto"/>
              <w:right w:val="single" w:sz="4" w:space="0" w:color="auto"/>
            </w:tcBorders>
          </w:tcPr>
          <w:p w14:paraId="2A3F91FA" w14:textId="1032AD64" w:rsidR="00164CB3" w:rsidRPr="008D7576" w:rsidRDefault="0070198C" w:rsidP="00CD5DDF">
            <w:pPr>
              <w:spacing w:line="252" w:lineRule="auto"/>
              <w:rPr>
                <w:rFonts w:ascii="Arial" w:eastAsia="Calibri" w:hAnsi="Arial" w:cs="Arial"/>
                <w:sz w:val="18"/>
                <w:szCs w:val="18"/>
                <w:lang w:val="en-US" w:eastAsia="sv-SE"/>
              </w:rPr>
            </w:pPr>
            <w:r w:rsidRPr="00890DC7">
              <w:rPr>
                <w:rFonts w:ascii="Arial" w:eastAsia="Calibri" w:hAnsi="Arial" w:cs="Arial"/>
                <w:sz w:val="18"/>
                <w:szCs w:val="18"/>
                <w:lang w:val="en-US" w:eastAsia="sv-SE"/>
              </w:rPr>
              <w:t xml:space="preserve">In the dual mobility model in TR 37.885, </w:t>
            </w:r>
            <w:r w:rsidR="00F27553" w:rsidRPr="00890DC7">
              <w:rPr>
                <w:rFonts w:ascii="Arial" w:eastAsia="Calibri" w:hAnsi="Arial" w:cs="Arial"/>
                <w:sz w:val="18"/>
                <w:szCs w:val="18"/>
                <w:lang w:val="en-US" w:eastAsia="sv-SE"/>
              </w:rPr>
              <w:t xml:space="preserve">the Doppler </w:t>
            </w:r>
            <w:r w:rsidR="009329B9" w:rsidRPr="00890DC7">
              <w:rPr>
                <w:rFonts w:ascii="Arial" w:eastAsia="Calibri" w:hAnsi="Arial" w:cs="Arial"/>
                <w:sz w:val="18"/>
                <w:szCs w:val="18"/>
                <w:lang w:val="en-US" w:eastAsia="sv-SE"/>
              </w:rPr>
              <w:t xml:space="preserve">for the delayed paths in the channel contain three terms, two which are due to the movement of the Tx and Rx, and a third which is intended to capture the </w:t>
            </w:r>
            <w:r w:rsidR="00B66EA5" w:rsidRPr="00890DC7">
              <w:rPr>
                <w:rFonts w:ascii="Arial" w:eastAsia="Calibri" w:hAnsi="Arial" w:cs="Arial"/>
                <w:sz w:val="18"/>
                <w:szCs w:val="18"/>
                <w:lang w:val="en-US" w:eastAsia="sv-SE"/>
              </w:rPr>
              <w:t xml:space="preserve">mobility of the scatterers. </w:t>
            </w:r>
            <w:r w:rsidR="002119F8" w:rsidRPr="00890DC7">
              <w:rPr>
                <w:rFonts w:ascii="Arial" w:eastAsia="Calibri" w:hAnsi="Arial" w:cs="Arial"/>
                <w:sz w:val="18"/>
                <w:szCs w:val="18"/>
                <w:lang w:val="en-US" w:eastAsia="sv-SE"/>
              </w:rPr>
              <w:t>In an indoor industrial scenario it can be expected that the majority of the scatter</w:t>
            </w:r>
            <w:r w:rsidR="00E421F2" w:rsidRPr="00890DC7">
              <w:rPr>
                <w:rFonts w:ascii="Arial" w:eastAsia="Calibri" w:hAnsi="Arial" w:cs="Arial"/>
                <w:sz w:val="18"/>
                <w:szCs w:val="18"/>
                <w:lang w:val="en-US" w:eastAsia="sv-SE"/>
              </w:rPr>
              <w:t xml:space="preserve">ing surfaces such as walls, floors, ceiling, shelves, equipment, etc is stationary. </w:t>
            </w:r>
            <w:r w:rsidR="0031572A" w:rsidRPr="008D7576">
              <w:rPr>
                <w:rFonts w:ascii="Arial" w:eastAsia="Calibri" w:hAnsi="Arial" w:cs="Arial"/>
                <w:sz w:val="18"/>
                <w:szCs w:val="18"/>
                <w:lang w:val="en-US" w:eastAsia="sv-SE"/>
              </w:rPr>
              <w:t>Mobile scatterers can be AGVs</w:t>
            </w:r>
            <w:r w:rsidR="00370FC0" w:rsidRPr="008D7576">
              <w:rPr>
                <w:rFonts w:ascii="Arial" w:eastAsia="Calibri" w:hAnsi="Arial" w:cs="Arial"/>
                <w:sz w:val="18"/>
                <w:szCs w:val="18"/>
                <w:lang w:val="en-US" w:eastAsia="sv-SE"/>
              </w:rPr>
              <w:t>, cranes, conveyor belts, etc</w:t>
            </w:r>
            <w:r w:rsidR="0031572A" w:rsidRPr="008D7576">
              <w:rPr>
                <w:rFonts w:ascii="Arial" w:eastAsia="Calibri" w:hAnsi="Arial" w:cs="Arial"/>
                <w:sz w:val="18"/>
                <w:szCs w:val="18"/>
                <w:lang w:val="en-US" w:eastAsia="sv-SE"/>
              </w:rPr>
              <w:t xml:space="preserve"> which would result in small to moderate </w:t>
            </w:r>
            <w:r w:rsidR="00370FC0" w:rsidRPr="008D7576">
              <w:rPr>
                <w:rFonts w:ascii="Arial" w:eastAsia="Calibri" w:hAnsi="Arial" w:cs="Arial"/>
                <w:sz w:val="18"/>
                <w:szCs w:val="18"/>
                <w:lang w:val="en-US" w:eastAsia="sv-SE"/>
              </w:rPr>
              <w:t xml:space="preserve">Doppler shifts, and </w:t>
            </w:r>
            <w:r w:rsidR="00CB7270" w:rsidRPr="008D7576">
              <w:rPr>
                <w:rFonts w:ascii="Arial" w:eastAsia="Calibri" w:hAnsi="Arial" w:cs="Arial"/>
                <w:sz w:val="18"/>
                <w:szCs w:val="18"/>
                <w:lang w:val="en-US" w:eastAsia="sv-SE"/>
              </w:rPr>
              <w:t xml:space="preserve">rapidly </w:t>
            </w:r>
            <w:r w:rsidR="00370FC0" w:rsidRPr="008D7576">
              <w:rPr>
                <w:rFonts w:ascii="Arial" w:eastAsia="Calibri" w:hAnsi="Arial" w:cs="Arial"/>
                <w:sz w:val="18"/>
                <w:szCs w:val="18"/>
                <w:lang w:val="en-US" w:eastAsia="sv-SE"/>
              </w:rPr>
              <w:t xml:space="preserve">moving or rotating </w:t>
            </w:r>
            <w:r w:rsidR="00FF44BF" w:rsidRPr="008D7576">
              <w:rPr>
                <w:rFonts w:ascii="Arial" w:eastAsia="Calibri" w:hAnsi="Arial" w:cs="Arial"/>
                <w:sz w:val="18"/>
                <w:szCs w:val="18"/>
                <w:lang w:val="en-US" w:eastAsia="sv-SE"/>
              </w:rPr>
              <w:t xml:space="preserve">machinery which may possibly cause </w:t>
            </w:r>
            <w:r w:rsidR="0041780D" w:rsidRPr="008D7576">
              <w:rPr>
                <w:rFonts w:ascii="Arial" w:eastAsia="Calibri" w:hAnsi="Arial" w:cs="Arial"/>
                <w:sz w:val="18"/>
                <w:szCs w:val="18"/>
                <w:lang w:val="en-US" w:eastAsia="sv-SE"/>
              </w:rPr>
              <w:t xml:space="preserve">very </w:t>
            </w:r>
            <w:r w:rsidR="00FF44BF" w:rsidRPr="008D7576">
              <w:rPr>
                <w:rFonts w:ascii="Arial" w:eastAsia="Calibri" w:hAnsi="Arial" w:cs="Arial"/>
                <w:sz w:val="18"/>
                <w:szCs w:val="18"/>
                <w:lang w:val="en-US" w:eastAsia="sv-SE"/>
              </w:rPr>
              <w:t xml:space="preserve">high Doppler shifts. </w:t>
            </w:r>
            <w:r w:rsidR="0041780D" w:rsidRPr="008D7576">
              <w:rPr>
                <w:rFonts w:ascii="Arial" w:eastAsia="Calibri" w:hAnsi="Arial" w:cs="Arial"/>
                <w:sz w:val="18"/>
                <w:szCs w:val="18"/>
                <w:lang w:val="en-US" w:eastAsia="sv-SE"/>
              </w:rPr>
              <w:t>Clearly</w:t>
            </w:r>
            <w:r w:rsidR="00FF44BF" w:rsidRPr="008D7576">
              <w:rPr>
                <w:rFonts w:ascii="Arial" w:eastAsia="Calibri" w:hAnsi="Arial" w:cs="Arial"/>
                <w:sz w:val="18"/>
                <w:szCs w:val="18"/>
                <w:lang w:val="en-US" w:eastAsia="sv-SE"/>
              </w:rPr>
              <w:t xml:space="preserve">, the </w:t>
            </w:r>
            <w:r w:rsidR="004C62CF" w:rsidRPr="008D7576">
              <w:rPr>
                <w:rFonts w:ascii="Arial" w:eastAsia="Calibri" w:hAnsi="Arial" w:cs="Arial"/>
                <w:sz w:val="18"/>
                <w:szCs w:val="18"/>
                <w:lang w:val="en-US" w:eastAsia="sv-SE"/>
              </w:rPr>
              <w:t xml:space="preserve">distribution of these Doppler shifts can be very different than in a V2X scenario. </w:t>
            </w:r>
          </w:p>
          <w:p w14:paraId="13745FD3" w14:textId="638164BD" w:rsidR="003A1A25" w:rsidRPr="008D7576" w:rsidRDefault="0043180B" w:rsidP="00C41497">
            <w:pPr>
              <w:spacing w:line="252" w:lineRule="auto"/>
              <w:rPr>
                <w:rFonts w:ascii="Arial" w:eastAsia="Calibri" w:hAnsi="Arial" w:cs="Arial"/>
                <w:sz w:val="18"/>
                <w:szCs w:val="18"/>
                <w:lang w:val="en-US" w:eastAsia="sv-SE"/>
              </w:rPr>
            </w:pPr>
            <w:r w:rsidRPr="008D7576">
              <w:rPr>
                <w:rFonts w:ascii="Arial" w:eastAsia="Calibri" w:hAnsi="Arial" w:cs="Arial"/>
                <w:sz w:val="18"/>
                <w:szCs w:val="18"/>
                <w:lang w:val="en-US" w:eastAsia="sv-SE"/>
              </w:rPr>
              <w:t xml:space="preserve">To account for the fact that most scatterers are stationary, the </w:t>
            </w:r>
            <w:r w:rsidR="00F47E05" w:rsidRPr="008D7576">
              <w:rPr>
                <w:rFonts w:ascii="Arial" w:eastAsia="Calibri" w:hAnsi="Arial" w:cs="Arial"/>
                <w:sz w:val="18"/>
                <w:szCs w:val="18"/>
                <w:lang w:val="en-US" w:eastAsia="sv-SE"/>
              </w:rPr>
              <w:t xml:space="preserve">random variable </w:t>
            </w:r>
            <m:oMath>
              <m:sSub>
                <m:sSubPr>
                  <m:ctrlPr>
                    <w:rPr>
                      <w:rFonts w:ascii="Cambria Math" w:eastAsia="Batang" w:hAnsi="Cambria Math"/>
                      <w:sz w:val="24"/>
                      <w:szCs w:val="24"/>
                      <w:lang w:eastAsia="ko-KR"/>
                    </w:rPr>
                  </m:ctrlPr>
                </m:sSubPr>
                <m:e>
                  <m:r>
                    <w:rPr>
                      <w:rFonts w:ascii="Cambria Math" w:eastAsia="Batang" w:hAnsi="Cambria Math"/>
                      <w:szCs w:val="24"/>
                      <w:lang w:eastAsia="ko-KR"/>
                    </w:rPr>
                    <m:t>α</m:t>
                  </m:r>
                </m:e>
                <m:sub>
                  <m:r>
                    <w:rPr>
                      <w:rFonts w:ascii="Cambria Math" w:eastAsia="Batang" w:hAnsi="Cambria Math"/>
                      <w:szCs w:val="24"/>
                      <w:lang w:eastAsia="ko-KR"/>
                    </w:rPr>
                    <m:t>n</m:t>
                  </m:r>
                  <m:r>
                    <m:rPr>
                      <m:sty m:val="p"/>
                    </m:rPr>
                    <w:rPr>
                      <w:rFonts w:ascii="Cambria Math" w:eastAsia="Batang" w:hAnsi="Cambria Math"/>
                      <w:szCs w:val="24"/>
                      <w:lang w:val="en-US" w:eastAsia="ko-KR"/>
                    </w:rPr>
                    <m:t>,</m:t>
                  </m:r>
                  <m:r>
                    <w:rPr>
                      <w:rFonts w:ascii="Cambria Math" w:eastAsia="Batang" w:hAnsi="Cambria Math"/>
                      <w:szCs w:val="24"/>
                      <w:lang w:eastAsia="ko-KR"/>
                    </w:rPr>
                    <m:t>m</m:t>
                  </m:r>
                </m:sub>
              </m:sSub>
            </m:oMath>
            <w:r w:rsidR="0091618F" w:rsidRPr="008D7576">
              <w:rPr>
                <w:rFonts w:ascii="Arial" w:eastAsia="Calibri" w:hAnsi="Arial" w:cs="Arial"/>
                <w:sz w:val="18"/>
                <w:szCs w:val="18"/>
                <w:lang w:val="en-US" w:eastAsia="sv-SE"/>
              </w:rPr>
              <w:t xml:space="preserve"> should be 0 for most combinations of n and </w:t>
            </w:r>
            <w:r w:rsidR="004F39BB" w:rsidRPr="008D7576">
              <w:rPr>
                <w:rFonts w:ascii="Arial" w:eastAsia="Calibri" w:hAnsi="Arial" w:cs="Arial"/>
                <w:sz w:val="18"/>
                <w:szCs w:val="18"/>
                <w:lang w:val="en-US" w:eastAsia="sv-SE"/>
              </w:rPr>
              <w:t>m but</w:t>
            </w:r>
            <w:r w:rsidR="0091618F" w:rsidRPr="008D7576">
              <w:rPr>
                <w:rFonts w:ascii="Arial" w:eastAsia="Calibri" w:hAnsi="Arial" w:cs="Arial"/>
                <w:sz w:val="18"/>
                <w:szCs w:val="18"/>
                <w:lang w:val="en-US" w:eastAsia="sv-SE"/>
              </w:rPr>
              <w:t xml:space="preserve"> could be 1 </w:t>
            </w:r>
            <w:r w:rsidR="000E33CA" w:rsidRPr="008D7576">
              <w:rPr>
                <w:rFonts w:ascii="Arial" w:eastAsia="Calibri" w:hAnsi="Arial" w:cs="Arial"/>
                <w:sz w:val="18"/>
                <w:szCs w:val="18"/>
                <w:lang w:val="en-US" w:eastAsia="sv-SE"/>
              </w:rPr>
              <w:t xml:space="preserve">with some low probability. </w:t>
            </w:r>
          </w:p>
        </w:tc>
        <w:tc>
          <w:tcPr>
            <w:tcW w:w="3338" w:type="dxa"/>
            <w:tcBorders>
              <w:top w:val="single" w:sz="4" w:space="0" w:color="auto"/>
              <w:left w:val="single" w:sz="4" w:space="0" w:color="auto"/>
              <w:bottom w:val="single" w:sz="4" w:space="0" w:color="auto"/>
              <w:right w:val="single" w:sz="4" w:space="0" w:color="auto"/>
            </w:tcBorders>
          </w:tcPr>
          <w:p w14:paraId="2A8A48D0" w14:textId="77777777" w:rsidR="00164CB3" w:rsidRDefault="00071FC2" w:rsidP="00C8771A">
            <w:pPr>
              <w:pStyle w:val="ListParagraph"/>
              <w:numPr>
                <w:ilvl w:val="0"/>
                <w:numId w:val="43"/>
              </w:numPr>
              <w:spacing w:line="252" w:lineRule="auto"/>
              <w:rPr>
                <w:rFonts w:ascii="Arial" w:hAnsi="Arial" w:cs="Arial"/>
                <w:sz w:val="18"/>
                <w:szCs w:val="18"/>
                <w:lang w:val="en-US" w:eastAsia="sv-SE"/>
              </w:rPr>
            </w:pPr>
            <w:r>
              <w:rPr>
                <w:rFonts w:ascii="Arial" w:hAnsi="Arial" w:cs="Arial"/>
                <w:sz w:val="18"/>
                <w:szCs w:val="18"/>
                <w:lang w:val="en-US" w:eastAsia="sv-SE"/>
              </w:rPr>
              <w:t xml:space="preserve">Model </w:t>
            </w:r>
            <w:r w:rsidR="00B84188">
              <w:rPr>
                <w:rFonts w:ascii="Arial" w:hAnsi="Arial" w:cs="Arial"/>
                <w:sz w:val="18"/>
                <w:szCs w:val="18"/>
                <w:lang w:val="en-US" w:eastAsia="sv-SE"/>
              </w:rPr>
              <w:t xml:space="preserve">the random variable </w:t>
            </w:r>
            <m:oMath>
              <m:sSub>
                <m:sSubPr>
                  <m:ctrlPr>
                    <w:rPr>
                      <w:rFonts w:ascii="Cambria Math" w:eastAsia="Batang" w:hAnsi="Cambria Math"/>
                      <w:sz w:val="24"/>
                      <w:szCs w:val="24"/>
                      <w:lang w:val="en-US" w:eastAsia="ko-KR"/>
                    </w:rPr>
                  </m:ctrlPr>
                </m:sSubPr>
                <m:e>
                  <m:r>
                    <w:rPr>
                      <w:rFonts w:ascii="Cambria Math" w:eastAsia="Batang" w:hAnsi="Cambria Math"/>
                      <w:szCs w:val="24"/>
                      <w:lang w:val="en-US" w:eastAsia="ko-KR"/>
                    </w:rPr>
                    <m:t>α</m:t>
                  </m:r>
                </m:e>
                <m:sub>
                  <m:r>
                    <w:rPr>
                      <w:rFonts w:ascii="Cambria Math" w:eastAsia="Batang" w:hAnsi="Cambria Math"/>
                      <w:szCs w:val="24"/>
                      <w:lang w:val="en-US" w:eastAsia="ko-KR"/>
                    </w:rPr>
                    <m:t>n</m:t>
                  </m:r>
                  <m:r>
                    <m:rPr>
                      <m:sty m:val="p"/>
                    </m:rPr>
                    <w:rPr>
                      <w:rFonts w:ascii="Cambria Math" w:eastAsia="Batang" w:hAnsi="Cambria Math"/>
                      <w:szCs w:val="24"/>
                      <w:lang w:val="en-US" w:eastAsia="ko-KR"/>
                    </w:rPr>
                    <m:t>,</m:t>
                  </m:r>
                  <m:r>
                    <w:rPr>
                      <w:rFonts w:ascii="Cambria Math" w:eastAsia="Batang" w:hAnsi="Cambria Math"/>
                      <w:szCs w:val="24"/>
                      <w:lang w:val="en-US" w:eastAsia="ko-KR"/>
                    </w:rPr>
                    <m:t>m</m:t>
                  </m:r>
                </m:sub>
              </m:sSub>
            </m:oMath>
            <w:r w:rsidR="00B84188">
              <w:rPr>
                <w:rFonts w:ascii="Arial" w:hAnsi="Arial" w:cs="Arial"/>
                <w:sz w:val="18"/>
                <w:szCs w:val="18"/>
                <w:lang w:val="en-US" w:eastAsia="sv-SE"/>
              </w:rPr>
              <w:t xml:space="preserve"> as</w:t>
            </w:r>
            <w:r w:rsidR="001F50BD">
              <w:rPr>
                <w:rFonts w:ascii="Arial" w:hAnsi="Arial" w:cs="Arial"/>
                <w:sz w:val="18"/>
                <w:szCs w:val="18"/>
                <w:lang w:val="en-US" w:eastAsia="sv-SE"/>
              </w:rPr>
              <w:t xml:space="preserve"> 1 with probability p and 0 with probability (1-p)</w:t>
            </w:r>
          </w:p>
          <w:p w14:paraId="728CE862" w14:textId="4C59B25E" w:rsidR="001F50BD" w:rsidRPr="0018584B" w:rsidRDefault="001F50BD" w:rsidP="0018584B">
            <w:pPr>
              <w:pStyle w:val="ListParagraph"/>
              <w:numPr>
                <w:ilvl w:val="1"/>
                <w:numId w:val="43"/>
              </w:numPr>
              <w:spacing w:line="252" w:lineRule="auto"/>
              <w:rPr>
                <w:rFonts w:ascii="Arial" w:hAnsi="Arial" w:cs="Arial"/>
                <w:sz w:val="18"/>
                <w:szCs w:val="18"/>
                <w:lang w:val="en-US" w:eastAsia="sv-SE"/>
              </w:rPr>
            </w:pPr>
            <w:r>
              <w:rPr>
                <w:rFonts w:ascii="Arial" w:hAnsi="Arial" w:cs="Arial"/>
                <w:sz w:val="18"/>
                <w:szCs w:val="18"/>
                <w:lang w:val="en-US" w:eastAsia="sv-SE"/>
              </w:rPr>
              <w:t xml:space="preserve">Value of p </w:t>
            </w:r>
            <w:r w:rsidR="0083633F">
              <w:rPr>
                <w:rFonts w:ascii="Arial" w:hAnsi="Arial" w:cs="Arial"/>
                <w:sz w:val="18"/>
                <w:szCs w:val="18"/>
                <w:lang w:val="en-US" w:eastAsia="sv-SE"/>
              </w:rPr>
              <w:t xml:space="preserve">and of </w:t>
            </w:r>
            <m:oMath>
              <m:sSub>
                <m:sSubPr>
                  <m:ctrlPr>
                    <w:rPr>
                      <w:rFonts w:ascii="Cambria Math" w:eastAsia="Batang" w:hAnsi="Cambria Math"/>
                      <w:sz w:val="24"/>
                      <w:szCs w:val="24"/>
                      <w:lang w:val="en-US" w:eastAsia="ko-KR"/>
                    </w:rPr>
                  </m:ctrlPr>
                </m:sSubPr>
                <m:e>
                  <m:r>
                    <w:rPr>
                      <w:rFonts w:ascii="Cambria Math" w:eastAsia="Batang" w:hAnsi="Cambria Math"/>
                      <w:szCs w:val="24"/>
                      <w:lang w:val="en-US" w:eastAsia="ko-KR"/>
                    </w:rPr>
                    <m:t>v</m:t>
                  </m:r>
                </m:e>
                <m:sub>
                  <m:r>
                    <w:rPr>
                      <w:rFonts w:ascii="Cambria Math" w:eastAsia="Batang" w:hAnsi="Cambria Math"/>
                      <w:szCs w:val="24"/>
                      <w:lang w:val="en-US" w:eastAsia="ko-KR"/>
                    </w:rPr>
                    <m:t>scatt</m:t>
                  </m:r>
                </m:sub>
              </m:sSub>
            </m:oMath>
            <w:r w:rsidR="0018584B">
              <w:rPr>
                <w:rFonts w:ascii="Arial" w:hAnsi="Arial" w:cs="Arial"/>
                <w:sz w:val="18"/>
                <w:szCs w:val="18"/>
                <w:lang w:val="en-US" w:eastAsia="sv-SE"/>
              </w:rPr>
              <w:t xml:space="preserve"> may be simulation assumptions</w:t>
            </w:r>
          </w:p>
        </w:tc>
      </w:tr>
      <w:tr w:rsidR="00164CB3" w:rsidRPr="009A7A4A" w14:paraId="3BD39233"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20830722" w14:textId="0AED7AFE" w:rsidR="00164CB3" w:rsidRPr="0070198C" w:rsidRDefault="005741E7" w:rsidP="00CD5DDF">
            <w:pPr>
              <w:spacing w:line="252" w:lineRule="auto"/>
              <w:rPr>
                <w:rFonts w:ascii="Arial" w:eastAsia="Calibri" w:hAnsi="Arial" w:cs="Arial"/>
                <w:sz w:val="18"/>
                <w:szCs w:val="18"/>
                <w:lang w:eastAsia="sv-SE"/>
              </w:rPr>
            </w:pPr>
            <w:r>
              <w:rPr>
                <w:rFonts w:ascii="Arial" w:eastAsia="Calibri" w:hAnsi="Arial" w:cs="Arial"/>
                <w:sz w:val="18"/>
                <w:szCs w:val="18"/>
                <w:lang w:eastAsia="sv-SE"/>
              </w:rPr>
              <w:t>Huawei</w:t>
            </w:r>
          </w:p>
        </w:tc>
        <w:tc>
          <w:tcPr>
            <w:tcW w:w="5241" w:type="dxa"/>
            <w:tcBorders>
              <w:top w:val="single" w:sz="4" w:space="0" w:color="auto"/>
              <w:left w:val="single" w:sz="4" w:space="0" w:color="auto"/>
              <w:bottom w:val="single" w:sz="4" w:space="0" w:color="auto"/>
              <w:right w:val="single" w:sz="4" w:space="0" w:color="auto"/>
            </w:tcBorders>
          </w:tcPr>
          <w:p w14:paraId="333FEED3" w14:textId="77777777" w:rsidR="005741E7" w:rsidRPr="008D7576" w:rsidRDefault="005741E7" w:rsidP="005741E7">
            <w:pPr>
              <w:rPr>
                <w:lang w:val="en-US" w:eastAsia="ko-KR"/>
              </w:rPr>
            </w:pPr>
            <w:r w:rsidRPr="008D7576">
              <w:rPr>
                <w:rFonts w:hint="eastAsia"/>
                <w:lang w:val="en-US" w:eastAsia="ko-KR"/>
              </w:rPr>
              <w:t xml:space="preserve">For </w:t>
            </w:r>
            <w:r w:rsidRPr="008D7576">
              <w:rPr>
                <w:lang w:val="en-US" w:eastAsia="ko-KR"/>
              </w:rPr>
              <w:t>IIOT</w:t>
            </w:r>
            <w:r w:rsidRPr="008D7576">
              <w:rPr>
                <w:rFonts w:hint="eastAsia"/>
                <w:lang w:val="en-US" w:eastAsia="ko-KR"/>
              </w:rPr>
              <w:t xml:space="preserve">, </w:t>
            </w:r>
            <w:r w:rsidRPr="008D7576">
              <w:rPr>
                <w:lang w:val="en-US" w:eastAsia="ko-KR"/>
              </w:rPr>
              <w:t xml:space="preserve">dual mobility should be </w:t>
            </w:r>
            <w:r w:rsidRPr="008D7576">
              <w:rPr>
                <w:rFonts w:hint="eastAsia"/>
                <w:lang w:val="en-US" w:eastAsia="ko-KR"/>
              </w:rPr>
              <w:t>modeled as follows:</w:t>
            </w:r>
          </w:p>
          <w:p w14:paraId="36B9E653" w14:textId="77777777" w:rsidR="005741E7" w:rsidRPr="008D7576" w:rsidRDefault="005741E7" w:rsidP="005741E7">
            <w:pPr>
              <w:pStyle w:val="B1"/>
              <w:rPr>
                <w:lang w:val="en-US" w:eastAsia="ko-KR"/>
              </w:rPr>
            </w:pPr>
            <w:r w:rsidRPr="008D7576">
              <w:rPr>
                <w:lang w:val="en-US" w:eastAsia="ko-KR"/>
              </w:rPr>
              <w:t>-</w:t>
            </w:r>
            <w:r w:rsidRPr="008D7576">
              <w:rPr>
                <w:lang w:val="en-US" w:eastAsia="ko-KR"/>
              </w:rPr>
              <w:tab/>
              <w:t>Doppler for the LOS path:</w:t>
            </w:r>
          </w:p>
          <w:p w14:paraId="14C5D78B" w14:textId="77777777" w:rsidR="005741E7" w:rsidRDefault="005741E7" w:rsidP="005741E7">
            <w:pPr>
              <w:pStyle w:val="EQ"/>
              <w:rPr>
                <w:lang w:eastAsia="ko-KR"/>
              </w:rPr>
            </w:pPr>
            <w:r w:rsidRPr="008D7576">
              <w:rPr>
                <w:lang w:val="en-US" w:eastAsia="ko-KR"/>
              </w:rPr>
              <w:tab/>
            </w:r>
            <w:r w:rsidRPr="00225351">
              <w:rPr>
                <w:rFonts w:hint="eastAsia"/>
              </w:rPr>
              <w:drawing>
                <wp:inline distT="0" distB="0" distL="0" distR="0" wp14:anchorId="2F1CFF20" wp14:editId="067439C8">
                  <wp:extent cx="1574165" cy="461010"/>
                  <wp:effectExtent l="0" t="0" r="0" b="0"/>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4165" cy="461010"/>
                          </a:xfrm>
                          <a:prstGeom prst="rect">
                            <a:avLst/>
                          </a:prstGeom>
                          <a:noFill/>
                          <a:ln>
                            <a:noFill/>
                          </a:ln>
                        </pic:spPr>
                      </pic:pic>
                    </a:graphicData>
                  </a:graphic>
                </wp:inline>
              </w:drawing>
            </w:r>
            <w:r w:rsidRPr="00225351">
              <w:rPr>
                <w:rFonts w:hint="eastAsia"/>
                <w:lang w:eastAsia="ko-KR"/>
              </w:rPr>
              <w:t xml:space="preserve">, </w:t>
            </w:r>
          </w:p>
          <w:p w14:paraId="04EABDBA" w14:textId="77777777" w:rsidR="005741E7" w:rsidRDefault="005741E7" w:rsidP="005741E7">
            <w:pPr>
              <w:pStyle w:val="EQ"/>
              <w:rPr>
                <w:lang w:eastAsia="ko-KR"/>
              </w:rPr>
            </w:pPr>
            <w:r>
              <w:rPr>
                <w:lang w:eastAsia="ko-KR"/>
              </w:rPr>
              <w:tab/>
            </w:r>
            <w:r w:rsidRPr="00225351">
              <w:rPr>
                <w:rFonts w:hint="eastAsia"/>
              </w:rPr>
              <w:drawing>
                <wp:inline distT="0" distB="0" distL="0" distR="0" wp14:anchorId="33D96840" wp14:editId="36813ABD">
                  <wp:extent cx="3013710" cy="278130"/>
                  <wp:effectExtent l="0" t="0" r="0" b="0"/>
                  <wp:docPr id="84"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3710" cy="278130"/>
                          </a:xfrm>
                          <a:prstGeom prst="rect">
                            <a:avLst/>
                          </a:prstGeom>
                          <a:noFill/>
                          <a:ln>
                            <a:noFill/>
                          </a:ln>
                        </pic:spPr>
                      </pic:pic>
                    </a:graphicData>
                  </a:graphic>
                </wp:inline>
              </w:drawing>
            </w:r>
          </w:p>
          <w:p w14:paraId="3C7D2DF6" w14:textId="77777777" w:rsidR="005741E7" w:rsidRPr="00225351" w:rsidRDefault="005741E7" w:rsidP="005741E7">
            <w:pPr>
              <w:pStyle w:val="EQ"/>
              <w:rPr>
                <w:lang w:eastAsia="ko-KR"/>
              </w:rPr>
            </w:pPr>
            <w:r>
              <w:rPr>
                <w:lang w:eastAsia="ko-KR"/>
              </w:rPr>
              <w:tab/>
            </w:r>
            <w:r w:rsidRPr="00225351">
              <w:rPr>
                <w:rFonts w:hint="eastAsia"/>
              </w:rPr>
              <w:drawing>
                <wp:inline distT="0" distB="0" distL="0" distR="0" wp14:anchorId="16B7362F" wp14:editId="0DA67488">
                  <wp:extent cx="3021330" cy="278130"/>
                  <wp:effectExtent l="0" t="0" r="7620" b="0"/>
                  <wp:docPr id="85"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p w14:paraId="29590259" w14:textId="77777777" w:rsidR="005741E7" w:rsidRPr="008D7576" w:rsidRDefault="005741E7" w:rsidP="005741E7">
            <w:pPr>
              <w:pStyle w:val="B1"/>
              <w:rPr>
                <w:lang w:val="en-US" w:eastAsia="ko-KR"/>
              </w:rPr>
            </w:pPr>
            <w:r w:rsidRPr="008D7576">
              <w:rPr>
                <w:lang w:val="en-US" w:eastAsia="ko-KR"/>
              </w:rPr>
              <w:t>-</w:t>
            </w:r>
            <w:r w:rsidRPr="008D7576">
              <w:rPr>
                <w:lang w:val="en-US" w:eastAsia="ko-KR"/>
              </w:rPr>
              <w:tab/>
              <w:t>Doppler for the delayed paths:</w:t>
            </w:r>
          </w:p>
          <w:p w14:paraId="56BBCADA" w14:textId="77777777" w:rsidR="005741E7" w:rsidRPr="00692729" w:rsidRDefault="005741E7" w:rsidP="005741E7">
            <w:pPr>
              <w:pStyle w:val="EQ"/>
              <w:rPr>
                <w:lang w:eastAsia="ko-KR"/>
              </w:rPr>
            </w:pPr>
            <w:r w:rsidRPr="008D7576">
              <w:rPr>
                <w:noProof w:val="0"/>
                <w:lang w:val="en-US" w:eastAsia="ko-KR"/>
              </w:rPr>
              <w:tab/>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f>
                <m:fPr>
                  <m:ctrlPr>
                    <w:rPr>
                      <w:rFonts w:ascii="Cambria Math" w:hAnsi="Cambria Math"/>
                      <w:lang w:eastAsia="ko-KR"/>
                    </w:rPr>
                  </m:ctrlPr>
                </m:fPr>
                <m:num>
                  <m:sSubSup>
                    <m:sSubSupPr>
                      <m:ctrlPr>
                        <w:rPr>
                          <w:rFonts w:ascii="Cambria Math" w:hAnsi="Cambria Math"/>
                          <w:lang w:eastAsia="ko-KR"/>
                        </w:rPr>
                      </m:ctrlPr>
                    </m:sSubSupPr>
                    <m:e>
                      <m:acc>
                        <m:accPr>
                          <m:ctrlPr>
                            <w:rPr>
                              <w:rFonts w:ascii="Cambria Math" w:hAnsi="Cambria Math"/>
                              <w:lang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w:rPr>
                              <w:rFonts w:ascii="Cambria Math" w:hAnsi="Cambria Math"/>
                              <w:lang w:eastAsia="ko-KR"/>
                            </w:rPr>
                            <m:t>v</m:t>
                          </m:r>
                        </m:e>
                      </m:acc>
                    </m:e>
                    <m:sub>
                      <m: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lang w:eastAsia="ko-KR"/>
                        </w:rPr>
                      </m:ctrlPr>
                    </m:sSubSupPr>
                    <m:e>
                      <m:acc>
                        <m:accPr>
                          <m:ctrlPr>
                            <w:rPr>
                              <w:rFonts w:ascii="Cambria Math" w:hAnsi="Cambria Math"/>
                              <w:lang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w:rPr>
                              <w:rFonts w:ascii="Cambria Math" w:hAnsi="Cambria Math"/>
                              <w:lang w:eastAsia="ko-KR"/>
                            </w:rPr>
                            <m:t>v</m:t>
                          </m:r>
                        </m:e>
                      </m:acc>
                    </m:e>
                    <m:sub>
                      <m:r>
                        <w:rPr>
                          <w:rFonts w:ascii="Cambria Math" w:hAnsi="Cambria Math"/>
                          <w:lang w:eastAsia="ko-KR"/>
                        </w:rPr>
                        <m:t>tx</m:t>
                      </m:r>
                    </m:sub>
                  </m:sSub>
                  <m:r>
                    <m:rPr>
                      <m:sty m:val="p"/>
                    </m:rPr>
                    <w:rPr>
                      <w:rFonts w:ascii="Cambria Math" w:hAnsi="Cambria Math"/>
                      <w:lang w:eastAsia="ko-KR"/>
                    </w:rPr>
                    <m:t>+2</m:t>
                  </m:r>
                  <m:sSub>
                    <m:sSubPr>
                      <m:ctrlPr>
                        <w:rPr>
                          <w:rFonts w:ascii="Cambria Math" w:hAnsi="Cambria Math"/>
                          <w:lang w:eastAsia="ko-KR"/>
                        </w:rPr>
                      </m:ctrlPr>
                    </m:sSubPr>
                    <m:e>
                      <m:sSub>
                        <m:sSubPr>
                          <m:ctrlPr>
                            <w:rPr>
                              <w:rFonts w:ascii="Cambria Math" w:hAnsi="Cambria Math"/>
                              <w:lang w:eastAsia="ko-KR"/>
                            </w:rPr>
                          </m:ctrlPr>
                        </m:sSubPr>
                        <m:e>
                          <m:r>
                            <w:rPr>
                              <w:rFonts w:ascii="Cambria Math" w:hAnsi="Cambria Math"/>
                              <w:lang w:eastAsia="ko-KR"/>
                            </w:rPr>
                            <m:t>α</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num>
                <m:den>
                  <m:sSub>
                    <m:sSubPr>
                      <m:ctrlPr>
                        <w:rPr>
                          <w:rFonts w:ascii="Cambria Math" w:hAnsi="Cambria Math"/>
                          <w:lang w:eastAsia="ko-KR"/>
                        </w:rPr>
                      </m:ctrlPr>
                    </m:sSubPr>
                    <m:e>
                      <m:r>
                        <w:rPr>
                          <w:rFonts w:ascii="Cambria Math" w:hAnsi="Cambria Math"/>
                          <w:lang w:eastAsia="ko-KR"/>
                        </w:rPr>
                        <m:t>λ</m:t>
                      </m:r>
                    </m:e>
                    <m:sub>
                      <m:r>
                        <m:rPr>
                          <m:sty m:val="p"/>
                        </m:rPr>
                        <w:rPr>
                          <w:rFonts w:ascii="Cambria Math" w:hAnsi="Cambria Math"/>
                          <w:lang w:eastAsia="ko-KR"/>
                        </w:rPr>
                        <m:t>0</m:t>
                      </m:r>
                    </m:sub>
                  </m:sSub>
                </m:den>
              </m:f>
            </m:oMath>
          </w:p>
          <w:p w14:paraId="5DB56D87" w14:textId="1A666C9A" w:rsidR="00164CB3" w:rsidRPr="008D7576" w:rsidRDefault="005741E7" w:rsidP="005741E7">
            <w:pPr>
              <w:rPr>
                <w:lang w:val="en-US" w:eastAsia="ko-KR"/>
              </w:rPr>
            </w:pPr>
            <w:r w:rsidRPr="008D7576">
              <w:rPr>
                <w:lang w:val="en-US" w:eastAsia="ko-KR"/>
              </w:rPr>
              <w:t>where</w:t>
            </w:r>
            <w:r w:rsidRPr="008D7576">
              <w:rPr>
                <w:rFonts w:ascii="Batang" w:eastAsia="Batang"/>
                <w:szCs w:val="24"/>
                <w:lang w:val="en-US" w:eastAsia="ko-KR"/>
              </w:rPr>
              <w:t xml:space="preserve"> </w:t>
            </w:r>
            <m:oMath>
              <m:sSub>
                <m:sSubPr>
                  <m:ctrlPr>
                    <w:rPr>
                      <w:rFonts w:ascii="Cambria Math" w:eastAsia="Batang" w:hAnsi="Cambria Math"/>
                      <w:szCs w:val="24"/>
                      <w:lang w:eastAsia="ko-KR"/>
                    </w:rPr>
                  </m:ctrlPr>
                </m:sSubPr>
                <m:e>
                  <m:r>
                    <w:rPr>
                      <w:rFonts w:ascii="Cambria Math" w:eastAsia="Batang" w:hAnsi="Cambria Math"/>
                      <w:szCs w:val="24"/>
                      <w:lang w:eastAsia="ko-KR"/>
                    </w:rPr>
                    <m:t>D</m:t>
                  </m:r>
                </m:e>
                <m:sub>
                  <m:r>
                    <w:rPr>
                      <w:rFonts w:ascii="Cambria Math" w:eastAsia="Batang" w:hAnsi="Cambria Math"/>
                      <w:szCs w:val="24"/>
                      <w:lang w:eastAsia="ko-KR"/>
                    </w:rPr>
                    <m:t>n</m:t>
                  </m:r>
                  <m:r>
                    <m:rPr>
                      <m:sty m:val="p"/>
                    </m:rPr>
                    <w:rPr>
                      <w:rFonts w:ascii="Cambria Math" w:eastAsia="Batang" w:hAnsi="Cambria Math"/>
                      <w:szCs w:val="24"/>
                      <w:lang w:val="en-US" w:eastAsia="ko-KR"/>
                    </w:rPr>
                    <m:t>,</m:t>
                  </m:r>
                  <m:r>
                    <w:rPr>
                      <w:rFonts w:ascii="Cambria Math" w:eastAsia="Batang" w:hAnsi="Cambria Math"/>
                      <w:szCs w:val="24"/>
                      <w:lang w:eastAsia="ko-KR"/>
                    </w:rPr>
                    <m:t>m</m:t>
                  </m:r>
                </m:sub>
              </m:sSub>
            </m:oMath>
            <w:r w:rsidRPr="008D7576">
              <w:rPr>
                <w:rFonts w:ascii="Batang" w:eastAsia="Batang"/>
                <w:szCs w:val="24"/>
                <w:lang w:val="en-US" w:eastAsia="ko-KR"/>
              </w:rPr>
              <w:t xml:space="preserve"> </w:t>
            </w:r>
            <w:r w:rsidRPr="008D7576">
              <w:rPr>
                <w:lang w:val="en-US" w:eastAsia="ko-KR"/>
              </w:rPr>
              <w:t>is a random variable with uniform distribution from</w:t>
            </w:r>
            <w:r w:rsidRPr="008D7576">
              <w:rPr>
                <w:rFonts w:ascii="Batang" w:eastAsia="Batang"/>
                <w:szCs w:val="24"/>
                <w:lang w:val="en-US" w:eastAsia="ko-KR"/>
              </w:rPr>
              <w:t xml:space="preserve"> </w:t>
            </w:r>
            <m:oMath>
              <m:r>
                <m:rPr>
                  <m:sty m:val="p"/>
                </m:rPr>
                <w:rPr>
                  <w:rFonts w:ascii="Cambria Math" w:eastAsia="Batang" w:hAnsi="Cambria Math"/>
                  <w:szCs w:val="24"/>
                  <w:lang w:val="en-US" w:eastAsia="ko-KR"/>
                </w:rPr>
                <m:t>-</m:t>
              </m:r>
              <m:sSub>
                <m:sSubPr>
                  <m:ctrlPr>
                    <w:rPr>
                      <w:rFonts w:ascii="Cambria Math" w:eastAsia="Batang" w:hAnsi="Cambria Math"/>
                      <w:szCs w:val="24"/>
                      <w:lang w:eastAsia="ko-KR"/>
                    </w:rPr>
                  </m:ctrlPr>
                </m:sSubPr>
                <m:e>
                  <m:r>
                    <w:rPr>
                      <w:rFonts w:ascii="Cambria Math" w:eastAsia="Batang" w:hAnsi="Cambria Math"/>
                      <w:szCs w:val="24"/>
                      <w:lang w:eastAsia="ko-KR"/>
                    </w:rPr>
                    <m:t>v</m:t>
                  </m:r>
                </m:e>
                <m:sub>
                  <m:r>
                    <w:rPr>
                      <w:rFonts w:ascii="Cambria Math" w:eastAsia="Batang" w:hAnsi="Cambria Math"/>
                      <w:szCs w:val="24"/>
                      <w:lang w:eastAsia="ko-KR"/>
                    </w:rPr>
                    <m:t>scatt</m:t>
                  </m:r>
                </m:sub>
              </m:sSub>
            </m:oMath>
            <w:r w:rsidRPr="008D7576">
              <w:rPr>
                <w:rFonts w:ascii="Batang" w:eastAsia="Batang"/>
                <w:szCs w:val="24"/>
                <w:lang w:val="en-US" w:eastAsia="ko-KR"/>
              </w:rPr>
              <w:t xml:space="preserve"> </w:t>
            </w:r>
            <w:r w:rsidRPr="008D7576">
              <w:rPr>
                <w:lang w:val="en-US" w:eastAsia="ko-KR"/>
              </w:rPr>
              <w:t xml:space="preserve">to </w:t>
            </w:r>
            <m:oMath>
              <m:sSub>
                <m:sSubPr>
                  <m:ctrlPr>
                    <w:rPr>
                      <w:rFonts w:ascii="Cambria Math" w:eastAsia="Batang" w:hAnsi="Cambria Math"/>
                      <w:szCs w:val="24"/>
                      <w:lang w:eastAsia="ko-KR"/>
                    </w:rPr>
                  </m:ctrlPr>
                </m:sSubPr>
                <m:e>
                  <m:r>
                    <w:rPr>
                      <w:rFonts w:ascii="Cambria Math" w:eastAsia="Batang" w:hAnsi="Cambria Math"/>
                      <w:szCs w:val="24"/>
                      <w:lang w:eastAsia="ko-KR"/>
                    </w:rPr>
                    <m:t>v</m:t>
                  </m:r>
                </m:e>
                <m:sub>
                  <m:r>
                    <w:rPr>
                      <w:rFonts w:ascii="Cambria Math" w:eastAsia="Batang" w:hAnsi="Cambria Math"/>
                      <w:szCs w:val="24"/>
                      <w:lang w:eastAsia="ko-KR"/>
                    </w:rPr>
                    <m:t>scatt</m:t>
                  </m:r>
                </m:sub>
              </m:sSub>
            </m:oMath>
            <w:r w:rsidRPr="008D7576">
              <w:rPr>
                <w:rFonts w:ascii="Batang" w:eastAsia="Batang"/>
                <w:szCs w:val="24"/>
                <w:lang w:val="en-US" w:eastAsia="ko-KR"/>
              </w:rPr>
              <w:t xml:space="preserve">,  </w:t>
            </w:r>
            <m:oMath>
              <m:sSub>
                <m:sSubPr>
                  <m:ctrlPr>
                    <w:rPr>
                      <w:rFonts w:ascii="Cambria Math" w:eastAsia="Batang" w:hAnsi="Cambria Math"/>
                      <w:szCs w:val="24"/>
                      <w:lang w:eastAsia="ko-KR"/>
                    </w:rPr>
                  </m:ctrlPr>
                </m:sSubPr>
                <m:e>
                  <m:r>
                    <w:rPr>
                      <w:rFonts w:ascii="Cambria Math" w:eastAsia="Batang" w:hAnsi="Cambria Math"/>
                      <w:szCs w:val="24"/>
                      <w:lang w:eastAsia="ko-KR"/>
                    </w:rPr>
                    <m:t>v</m:t>
                  </m:r>
                </m:e>
                <m:sub>
                  <m:r>
                    <w:rPr>
                      <w:rFonts w:ascii="Cambria Math" w:eastAsia="Batang" w:hAnsi="Cambria Math"/>
                      <w:szCs w:val="24"/>
                      <w:lang w:eastAsia="ko-KR"/>
                    </w:rPr>
                    <m:t>scatt</m:t>
                  </m:r>
                </m:sub>
              </m:sSub>
            </m:oMath>
            <w:r w:rsidRPr="008D7576">
              <w:rPr>
                <w:rFonts w:ascii="Batang" w:eastAsia="Batang"/>
                <w:szCs w:val="24"/>
                <w:lang w:val="en-US" w:eastAsia="ko-KR"/>
              </w:rPr>
              <w:t xml:space="preserve"> </w:t>
            </w:r>
            <w:r w:rsidRPr="008D7576">
              <w:rPr>
                <w:lang w:val="en-US" w:eastAsia="ko-KR"/>
              </w:rPr>
              <w:t xml:space="preserve">is the maximum speed of the  clutter. The distributions of </w:t>
            </w:r>
            <m:oMath>
              <m:sSub>
                <m:sSubPr>
                  <m:ctrlPr>
                    <w:rPr>
                      <w:rFonts w:ascii="Cambria Math" w:eastAsia="Batang" w:hAnsi="Cambria Math"/>
                      <w:szCs w:val="24"/>
                      <w:lang w:eastAsia="ko-KR"/>
                    </w:rPr>
                  </m:ctrlPr>
                </m:sSubPr>
                <m:e>
                  <m:r>
                    <w:rPr>
                      <w:rFonts w:ascii="Cambria Math" w:eastAsia="Batang" w:hAnsi="Cambria Math"/>
                      <w:szCs w:val="24"/>
                      <w:lang w:eastAsia="ko-KR"/>
                    </w:rPr>
                    <m:t>α</m:t>
                  </m:r>
                </m:e>
                <m:sub>
                  <m:r>
                    <w:rPr>
                      <w:rFonts w:ascii="Cambria Math" w:eastAsia="Batang" w:hAnsi="Cambria Math"/>
                      <w:szCs w:val="24"/>
                      <w:lang w:eastAsia="ko-KR"/>
                    </w:rPr>
                    <m:t>n</m:t>
                  </m:r>
                  <m:r>
                    <m:rPr>
                      <m:sty m:val="p"/>
                    </m:rPr>
                    <w:rPr>
                      <w:rFonts w:ascii="Cambria Math" w:eastAsia="Batang" w:hAnsi="Cambria Math"/>
                      <w:szCs w:val="24"/>
                      <w:lang w:val="en-US" w:eastAsia="ko-KR"/>
                    </w:rPr>
                    <m:t>,</m:t>
                  </m:r>
                  <m:r>
                    <w:rPr>
                      <w:rFonts w:ascii="Cambria Math" w:eastAsia="Batang" w:hAnsi="Cambria Math"/>
                      <w:szCs w:val="24"/>
                      <w:lang w:eastAsia="ko-KR"/>
                    </w:rPr>
                    <m:t>m</m:t>
                  </m:r>
                </m:sub>
              </m:sSub>
              <m:r>
                <w:rPr>
                  <w:rFonts w:ascii="Cambria Math" w:eastAsia="Batang" w:hAnsi="Cambria Math"/>
                  <w:szCs w:val="24"/>
                  <w:lang w:val="en-US" w:eastAsia="ko-KR"/>
                </w:rPr>
                <m:t xml:space="preserve"> </m:t>
              </m:r>
            </m:oMath>
            <w:r w:rsidRPr="008D7576">
              <w:rPr>
                <w:lang w:val="en-US" w:eastAsia="ko-KR"/>
              </w:rPr>
              <w:t xml:space="preserve">and </w:t>
            </w:r>
            <m:oMath>
              <m:sSub>
                <m:sSubPr>
                  <m:ctrlPr>
                    <w:rPr>
                      <w:rFonts w:ascii="Cambria Math" w:eastAsia="Batang" w:hAnsi="Cambria Math"/>
                      <w:szCs w:val="24"/>
                      <w:lang w:eastAsia="ko-KR"/>
                    </w:rPr>
                  </m:ctrlPr>
                </m:sSubPr>
                <m:e>
                  <m:r>
                    <w:rPr>
                      <w:rFonts w:ascii="Cambria Math" w:eastAsia="Batang" w:hAnsi="Cambria Math"/>
                      <w:szCs w:val="24"/>
                      <w:lang w:eastAsia="ko-KR"/>
                    </w:rPr>
                    <m:t>D</m:t>
                  </m:r>
                </m:e>
                <m:sub>
                  <m:r>
                    <w:rPr>
                      <w:rFonts w:ascii="Cambria Math" w:eastAsia="Batang" w:hAnsi="Cambria Math"/>
                      <w:szCs w:val="24"/>
                      <w:lang w:eastAsia="ko-KR"/>
                    </w:rPr>
                    <m:t>n</m:t>
                  </m:r>
                  <m:r>
                    <m:rPr>
                      <m:sty m:val="p"/>
                    </m:rPr>
                    <w:rPr>
                      <w:rFonts w:ascii="Cambria Math" w:eastAsia="Batang" w:hAnsi="Cambria Math"/>
                      <w:szCs w:val="24"/>
                      <w:lang w:val="en-US" w:eastAsia="ko-KR"/>
                    </w:rPr>
                    <m:t>,</m:t>
                  </m:r>
                  <m:r>
                    <w:rPr>
                      <w:rFonts w:ascii="Cambria Math" w:eastAsia="Batang" w:hAnsi="Cambria Math"/>
                      <w:szCs w:val="24"/>
                      <w:lang w:eastAsia="ko-KR"/>
                    </w:rPr>
                    <m:t>m</m:t>
                  </m:r>
                </m:sub>
              </m:sSub>
            </m:oMath>
            <w:r w:rsidRPr="008D7576">
              <w:rPr>
                <w:szCs w:val="24"/>
                <w:lang w:val="en-US" w:eastAsia="ko-KR"/>
              </w:rPr>
              <w:t xml:space="preserve"> should be FFS.</w:t>
            </w:r>
          </w:p>
        </w:tc>
        <w:tc>
          <w:tcPr>
            <w:tcW w:w="3338" w:type="dxa"/>
            <w:tcBorders>
              <w:top w:val="single" w:sz="4" w:space="0" w:color="auto"/>
              <w:left w:val="single" w:sz="4" w:space="0" w:color="auto"/>
              <w:bottom w:val="single" w:sz="4" w:space="0" w:color="auto"/>
              <w:right w:val="single" w:sz="4" w:space="0" w:color="auto"/>
            </w:tcBorders>
          </w:tcPr>
          <w:p w14:paraId="1437CD81" w14:textId="35007E8F" w:rsidR="00164CB3" w:rsidRPr="008D7576" w:rsidRDefault="005741E7" w:rsidP="00CD5DDF">
            <w:pPr>
              <w:spacing w:line="252" w:lineRule="auto"/>
              <w:rPr>
                <w:rFonts w:ascii="Arial" w:eastAsia="Calibri" w:hAnsi="Arial" w:cs="Arial"/>
                <w:sz w:val="18"/>
                <w:szCs w:val="18"/>
                <w:lang w:val="en-US" w:eastAsia="sv-SE"/>
              </w:rPr>
            </w:pPr>
            <w:r w:rsidRPr="008D7576">
              <w:rPr>
                <w:rFonts w:ascii="Arial" w:eastAsia="Calibri" w:hAnsi="Arial" w:cs="Arial"/>
                <w:sz w:val="18"/>
                <w:szCs w:val="18"/>
                <w:lang w:val="en-US" w:eastAsia="sv-SE"/>
              </w:rPr>
              <w:t>Use the equation described on the left column. Further discuss the distribution of random variables.</w:t>
            </w:r>
          </w:p>
        </w:tc>
      </w:tr>
      <w:tr w:rsidR="00164CB3" w:rsidRPr="009A7A4A" w14:paraId="62C831BF"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3E9C7B2E" w14:textId="77777777" w:rsidR="00164CB3" w:rsidRPr="008D7576" w:rsidRDefault="00164CB3" w:rsidP="00CD5DDF">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142E6696" w14:textId="77777777" w:rsidR="00164CB3" w:rsidRPr="008D7576" w:rsidRDefault="00164CB3" w:rsidP="00CD5DDF">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532237EC" w14:textId="77777777" w:rsidR="00164CB3" w:rsidRPr="008D7576" w:rsidRDefault="00164CB3" w:rsidP="00CD5DDF">
            <w:pPr>
              <w:spacing w:line="252" w:lineRule="auto"/>
              <w:rPr>
                <w:rFonts w:ascii="Arial" w:eastAsia="Calibri" w:hAnsi="Arial" w:cs="Arial"/>
                <w:sz w:val="18"/>
                <w:szCs w:val="18"/>
                <w:lang w:val="en-US" w:eastAsia="sv-SE"/>
              </w:rPr>
            </w:pPr>
          </w:p>
        </w:tc>
      </w:tr>
    </w:tbl>
    <w:p w14:paraId="6F19E365" w14:textId="77777777" w:rsidR="00164CB3" w:rsidRPr="008234F5" w:rsidRDefault="00164CB3" w:rsidP="008234F5">
      <w:pPr>
        <w:rPr>
          <w:lang w:val="en-GB"/>
        </w:rPr>
      </w:pPr>
    </w:p>
    <w:p w14:paraId="7D6B0B8A" w14:textId="5FA1E777" w:rsidR="00154908" w:rsidRDefault="00154908" w:rsidP="00154908">
      <w:pPr>
        <w:pStyle w:val="Heading2"/>
      </w:pPr>
      <w:r>
        <w:t>3.4</w:t>
      </w:r>
      <w:r>
        <w:tab/>
        <w:t>Absolute time of arrival</w:t>
      </w:r>
    </w:p>
    <w:p w14:paraId="0EA69A15" w14:textId="4B8BF78B" w:rsidR="00154908" w:rsidRPr="00C34CA4" w:rsidRDefault="00154908" w:rsidP="00154908">
      <w:pPr>
        <w:rPr>
          <w:rFonts w:ascii="Arial" w:hAnsi="Arial" w:cs="Arial"/>
          <w:lang w:val="en-G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154908" w:rsidRPr="00DA62E2" w14:paraId="6B05D67B"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hideMark/>
          </w:tcPr>
          <w:p w14:paraId="2871CF4D" w14:textId="77777777" w:rsidR="00154908" w:rsidRPr="00DA62E2" w:rsidRDefault="00154908" w:rsidP="00CD5DDF">
            <w:pPr>
              <w:spacing w:line="252" w:lineRule="auto"/>
              <w:rPr>
                <w:rFonts w:ascii="Arial" w:eastAsia="Calibri" w:hAnsi="Arial" w:cs="Arial"/>
                <w:b/>
                <w:color w:val="0000FF"/>
                <w:szCs w:val="16"/>
                <w:lang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312A953D" w14:textId="77777777" w:rsidR="00154908" w:rsidRPr="00DA62E2" w:rsidRDefault="00154908" w:rsidP="00CD5DDF">
            <w:pPr>
              <w:spacing w:line="252" w:lineRule="auto"/>
              <w:rPr>
                <w:rFonts w:ascii="Arial" w:eastAsia="Calibri" w:hAnsi="Arial" w:cs="Arial"/>
                <w:b/>
                <w:szCs w:val="16"/>
                <w:lang w:eastAsia="sv-SE"/>
              </w:rPr>
            </w:pPr>
            <w:r w:rsidRPr="00DA62E2">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49AC1DF3" w14:textId="77777777" w:rsidR="00154908" w:rsidRPr="00DA62E2" w:rsidRDefault="00154908" w:rsidP="00CD5DDF">
            <w:pPr>
              <w:spacing w:line="252" w:lineRule="auto"/>
              <w:rPr>
                <w:rFonts w:ascii="Arial" w:eastAsia="Calibri" w:hAnsi="Arial" w:cs="Arial"/>
                <w:b/>
                <w:szCs w:val="16"/>
                <w:lang w:eastAsia="sv-SE"/>
              </w:rPr>
            </w:pPr>
            <w:r w:rsidRPr="00DA62E2">
              <w:rPr>
                <w:rFonts w:ascii="Arial" w:eastAsia="Calibri" w:hAnsi="Arial" w:cs="Arial"/>
                <w:b/>
                <w:szCs w:val="16"/>
                <w:lang w:eastAsia="sv-SE"/>
              </w:rPr>
              <w:t>Proposals</w:t>
            </w:r>
          </w:p>
        </w:tc>
      </w:tr>
      <w:tr w:rsidR="00154908" w:rsidRPr="009A7A4A" w14:paraId="03276936"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5A021967" w14:textId="16F8C0EC" w:rsidR="00154908" w:rsidRPr="00285E0C" w:rsidRDefault="0071035C" w:rsidP="00CD5DDF">
            <w:pPr>
              <w:spacing w:line="252" w:lineRule="auto"/>
              <w:rPr>
                <w:rFonts w:ascii="Arial" w:eastAsia="Calibri" w:hAnsi="Arial" w:cs="Arial"/>
                <w:sz w:val="18"/>
                <w:szCs w:val="18"/>
                <w:lang w:eastAsia="sv-SE"/>
              </w:rPr>
            </w:pPr>
            <w:r>
              <w:rPr>
                <w:rFonts w:ascii="Arial" w:eastAsia="Calibri" w:hAnsi="Arial" w:cs="Arial"/>
                <w:sz w:val="18"/>
                <w:szCs w:val="18"/>
                <w:lang w:eastAsia="sv-SE"/>
              </w:rPr>
              <w:t>Ericsson</w:t>
            </w:r>
          </w:p>
        </w:tc>
        <w:tc>
          <w:tcPr>
            <w:tcW w:w="5241" w:type="dxa"/>
            <w:tcBorders>
              <w:top w:val="single" w:sz="4" w:space="0" w:color="auto"/>
              <w:left w:val="single" w:sz="4" w:space="0" w:color="auto"/>
              <w:bottom w:val="single" w:sz="4" w:space="0" w:color="auto"/>
              <w:right w:val="single" w:sz="4" w:space="0" w:color="auto"/>
            </w:tcBorders>
          </w:tcPr>
          <w:p w14:paraId="1BBD193F" w14:textId="5D0489E1" w:rsidR="008E6C06" w:rsidRPr="008D7576" w:rsidRDefault="008E6C06" w:rsidP="008E6C06">
            <w:pPr>
              <w:spacing w:line="252" w:lineRule="auto"/>
              <w:rPr>
                <w:rFonts w:ascii="Arial" w:eastAsia="Calibri" w:hAnsi="Arial" w:cs="Arial"/>
                <w:sz w:val="18"/>
                <w:szCs w:val="18"/>
                <w:lang w:val="en-US" w:eastAsia="sv-SE"/>
              </w:rPr>
            </w:pPr>
            <w:r w:rsidRPr="008D7576">
              <w:rPr>
                <w:rFonts w:ascii="Arial" w:eastAsia="Calibri" w:hAnsi="Arial" w:cs="Arial"/>
                <w:sz w:val="18"/>
                <w:szCs w:val="18"/>
                <w:lang w:val="en-US" w:eastAsia="sv-SE"/>
              </w:rPr>
              <w:t xml:space="preserve">In the email discussion two types of methods for determining the absolute delay in NLOS were proposed: </w:t>
            </w:r>
          </w:p>
          <w:p w14:paraId="407E3D1C" w14:textId="02866D81" w:rsidR="008E6C06" w:rsidRPr="008D7576" w:rsidRDefault="008E6C06" w:rsidP="008E6C06">
            <w:pPr>
              <w:spacing w:line="252" w:lineRule="auto"/>
              <w:rPr>
                <w:rFonts w:ascii="Arial" w:eastAsia="Calibri" w:hAnsi="Arial" w:cs="Arial"/>
                <w:sz w:val="18"/>
                <w:szCs w:val="18"/>
                <w:lang w:val="en-US" w:eastAsia="sv-SE"/>
              </w:rPr>
            </w:pPr>
            <w:r w:rsidRPr="008D7576">
              <w:rPr>
                <w:rFonts w:ascii="Arial" w:eastAsia="Calibri" w:hAnsi="Arial" w:cs="Arial"/>
                <w:sz w:val="18"/>
                <w:szCs w:val="18"/>
                <w:lang w:val="en-US" w:eastAsia="sv-SE"/>
              </w:rPr>
              <w:t>•</w:t>
            </w:r>
            <w:r w:rsidRPr="008D7576">
              <w:rPr>
                <w:rFonts w:ascii="Arial" w:eastAsia="Calibri" w:hAnsi="Arial" w:cs="Arial"/>
                <w:sz w:val="18"/>
                <w:szCs w:val="18"/>
                <w:lang w:val="en-US" w:eastAsia="sv-SE"/>
              </w:rPr>
              <w:tab/>
              <w:t xml:space="preserve">A method where the additional delay </w:t>
            </w:r>
            <w:r w:rsidRPr="008E6C06">
              <w:rPr>
                <w:rFonts w:ascii="Symbol" w:eastAsia="Calibri" w:hAnsi="Symbol" w:cs="Arial"/>
                <w:sz w:val="18"/>
                <w:szCs w:val="18"/>
                <w:lang w:eastAsia="sv-SE"/>
              </w:rPr>
              <w:t></w:t>
            </w:r>
            <w:r w:rsidRPr="008E6C06">
              <w:rPr>
                <w:rFonts w:ascii="Symbol" w:eastAsia="Calibri" w:hAnsi="Symbol" w:cs="Arial"/>
                <w:sz w:val="18"/>
                <w:szCs w:val="18"/>
                <w:lang w:eastAsia="sv-SE"/>
              </w:rPr>
              <w:t></w:t>
            </w:r>
            <w:r w:rsidRPr="008D7576">
              <w:rPr>
                <w:rFonts w:ascii="Arial" w:eastAsia="Calibri" w:hAnsi="Arial" w:cs="Arial"/>
                <w:sz w:val="18"/>
                <w:szCs w:val="18"/>
                <w:lang w:val="en-US" w:eastAsia="sv-SE"/>
              </w:rPr>
              <w:t xml:space="preserve"> is stochastically generated according to some distribution</w:t>
            </w:r>
          </w:p>
          <w:p w14:paraId="45FB2FFE" w14:textId="77777777" w:rsidR="008E6C06" w:rsidRPr="008D7576" w:rsidRDefault="008E6C06" w:rsidP="008E6C06">
            <w:pPr>
              <w:spacing w:line="252" w:lineRule="auto"/>
              <w:rPr>
                <w:rFonts w:ascii="Arial" w:eastAsia="Calibri" w:hAnsi="Arial" w:cs="Arial"/>
                <w:sz w:val="18"/>
                <w:szCs w:val="18"/>
                <w:lang w:val="en-US" w:eastAsia="sv-SE"/>
              </w:rPr>
            </w:pPr>
            <w:r w:rsidRPr="008D7576">
              <w:rPr>
                <w:rFonts w:ascii="Arial" w:eastAsia="Calibri" w:hAnsi="Arial" w:cs="Arial"/>
                <w:sz w:val="18"/>
                <w:szCs w:val="18"/>
                <w:lang w:val="en-US" w:eastAsia="sv-SE"/>
              </w:rPr>
              <w:t>•</w:t>
            </w:r>
            <w:r w:rsidRPr="008D7576">
              <w:rPr>
                <w:rFonts w:ascii="Arial" w:eastAsia="Calibri" w:hAnsi="Arial" w:cs="Arial"/>
                <w:sz w:val="18"/>
                <w:szCs w:val="18"/>
                <w:lang w:val="en-US" w:eastAsia="sv-SE"/>
              </w:rPr>
              <w:tab/>
              <w:t>A method where the stochastically generated AoDs and AoAs are coupled and used to derive a propagation path length assuming single-bounce paths</w:t>
            </w:r>
          </w:p>
          <w:p w14:paraId="1D9573D7" w14:textId="303ADB87" w:rsidR="00154908" w:rsidRPr="008D7576" w:rsidRDefault="008E6C06" w:rsidP="008E6C06">
            <w:pPr>
              <w:spacing w:line="252" w:lineRule="auto"/>
              <w:rPr>
                <w:rFonts w:ascii="Arial" w:eastAsia="Calibri" w:hAnsi="Arial" w:cs="Arial"/>
                <w:sz w:val="18"/>
                <w:szCs w:val="18"/>
                <w:lang w:val="en-US" w:eastAsia="sv-SE"/>
              </w:rPr>
            </w:pPr>
            <w:r w:rsidRPr="00890DC7">
              <w:rPr>
                <w:rFonts w:ascii="Arial" w:eastAsia="Calibri" w:hAnsi="Arial" w:cs="Arial"/>
                <w:sz w:val="18"/>
                <w:szCs w:val="18"/>
                <w:lang w:val="en-US" w:eastAsia="sv-SE"/>
              </w:rPr>
              <w:t xml:space="preserve">The AoD and AoA distributions are usually determined through fitting of aggregate measures from measurements like angular spread, cluster angular spread, power-angle spectra etc. This process does not require any assumption on single- or multiple-bounce paths. There is therefore a risk that the distributions and realizations of AoDs and AoAs, when forced to correspond to single-bounce, could end up differently than what they look in measurements. For this and also for </w:t>
            </w:r>
            <w:r w:rsidRPr="00890DC7">
              <w:rPr>
                <w:rFonts w:ascii="Arial" w:eastAsia="Calibri" w:hAnsi="Arial" w:cs="Arial"/>
                <w:sz w:val="18"/>
                <w:szCs w:val="18"/>
                <w:lang w:val="en-US" w:eastAsia="sv-SE"/>
              </w:rPr>
              <w:lastRenderedPageBreak/>
              <w:t xml:space="preserve">complexity reasons, we are more in favour of a stochastic modelling of </w:t>
            </w:r>
            <w:r w:rsidRPr="008E6C06">
              <w:rPr>
                <w:rFonts w:ascii="Symbol" w:eastAsia="Calibri" w:hAnsi="Symbol" w:cs="Arial"/>
                <w:sz w:val="18"/>
                <w:szCs w:val="18"/>
                <w:lang w:eastAsia="sv-SE"/>
              </w:rPr>
              <w:t></w:t>
            </w:r>
            <w:r w:rsidRPr="008E6C06">
              <w:rPr>
                <w:rFonts w:ascii="Symbol" w:eastAsia="Calibri" w:hAnsi="Symbol" w:cs="Arial"/>
                <w:sz w:val="18"/>
                <w:szCs w:val="18"/>
                <w:lang w:eastAsia="sv-SE"/>
              </w:rPr>
              <w:t></w:t>
            </w:r>
            <w:r w:rsidRPr="00890DC7">
              <w:rPr>
                <w:rFonts w:ascii="Arial" w:eastAsia="Calibri" w:hAnsi="Arial" w:cs="Arial"/>
                <w:sz w:val="18"/>
                <w:szCs w:val="18"/>
                <w:lang w:val="en-US" w:eastAsia="sv-SE"/>
              </w:rPr>
              <w:t xml:space="preserve">, where measurements or ray-tracing could be used as the basis to determine a suitable distribution. </w:t>
            </w:r>
            <w:r w:rsidRPr="008D7576">
              <w:rPr>
                <w:rFonts w:ascii="Arial" w:eastAsia="Calibri" w:hAnsi="Arial" w:cs="Arial"/>
                <w:sz w:val="18"/>
                <w:szCs w:val="18"/>
                <w:lang w:val="en-US" w:eastAsia="sv-SE"/>
              </w:rPr>
              <w:t xml:space="preserve">Note however that for positioning studies, also the inter-link correlations of the LOS state and of </w:t>
            </w:r>
            <w:r w:rsidRPr="008E6C06">
              <w:rPr>
                <w:rFonts w:ascii="Symbol" w:eastAsia="Calibri" w:hAnsi="Symbol" w:cs="Arial"/>
                <w:sz w:val="18"/>
                <w:szCs w:val="18"/>
                <w:lang w:eastAsia="sv-SE"/>
              </w:rPr>
              <w:t></w:t>
            </w:r>
            <w:r w:rsidRPr="008E6C06">
              <w:rPr>
                <w:rFonts w:ascii="Symbol" w:eastAsia="Calibri" w:hAnsi="Symbol" w:cs="Arial"/>
                <w:sz w:val="18"/>
                <w:szCs w:val="18"/>
                <w:lang w:eastAsia="sv-SE"/>
              </w:rPr>
              <w:t></w:t>
            </w:r>
            <w:r w:rsidRPr="008D7576">
              <w:rPr>
                <w:rFonts w:ascii="Arial" w:eastAsia="Calibri" w:hAnsi="Arial" w:cs="Arial"/>
                <w:sz w:val="18"/>
                <w:szCs w:val="18"/>
                <w:lang w:val="en-US" w:eastAsia="sv-SE"/>
              </w:rPr>
              <w:t xml:space="preserve"> may be important.</w:t>
            </w:r>
          </w:p>
        </w:tc>
        <w:tc>
          <w:tcPr>
            <w:tcW w:w="3338" w:type="dxa"/>
            <w:tcBorders>
              <w:top w:val="single" w:sz="4" w:space="0" w:color="auto"/>
              <w:left w:val="single" w:sz="4" w:space="0" w:color="auto"/>
              <w:bottom w:val="single" w:sz="4" w:space="0" w:color="auto"/>
              <w:right w:val="single" w:sz="4" w:space="0" w:color="auto"/>
            </w:tcBorders>
          </w:tcPr>
          <w:p w14:paraId="6F31F97B" w14:textId="77777777" w:rsidR="00A51904" w:rsidRPr="008D7576" w:rsidRDefault="00A51904" w:rsidP="00A51904">
            <w:pPr>
              <w:pStyle w:val="Proposal"/>
              <w:numPr>
                <w:ilvl w:val="0"/>
                <w:numId w:val="43"/>
              </w:numPr>
              <w:rPr>
                <w:b w:val="0"/>
                <w:sz w:val="18"/>
                <w:szCs w:val="18"/>
                <w:lang w:val="en-US"/>
              </w:rPr>
            </w:pPr>
            <w:bookmarkStart w:id="2" w:name="_Toc4770011"/>
            <w:bookmarkStart w:id="3" w:name="_Hlk7194226"/>
            <w:r w:rsidRPr="008D7576">
              <w:rPr>
                <w:b w:val="0"/>
                <w:sz w:val="18"/>
                <w:szCs w:val="18"/>
                <w:lang w:val="en-US"/>
              </w:rPr>
              <w:lastRenderedPageBreak/>
              <w:t xml:space="preserve">Use a random distribution to model </w:t>
            </w:r>
            <w:r w:rsidRPr="000F0AF9">
              <w:rPr>
                <w:rFonts w:ascii="Symbol" w:hAnsi="Symbol"/>
                <w:b w:val="0"/>
                <w:sz w:val="18"/>
                <w:szCs w:val="18"/>
              </w:rPr>
              <w:t></w:t>
            </w:r>
            <w:r w:rsidRPr="000F0AF9">
              <w:rPr>
                <w:rFonts w:ascii="Symbol" w:hAnsi="Symbol"/>
                <w:b w:val="0"/>
                <w:sz w:val="18"/>
                <w:szCs w:val="18"/>
              </w:rPr>
              <w:t></w:t>
            </w:r>
            <w:r w:rsidRPr="000F0AF9">
              <w:rPr>
                <w:rFonts w:ascii="Symbol" w:hAnsi="Symbol"/>
                <w:b w:val="0"/>
                <w:sz w:val="18"/>
                <w:szCs w:val="18"/>
              </w:rPr>
              <w:t></w:t>
            </w:r>
            <w:r w:rsidRPr="008D7576">
              <w:rPr>
                <w:b w:val="0"/>
                <w:sz w:val="18"/>
                <w:szCs w:val="18"/>
                <w:lang w:val="en-US"/>
              </w:rPr>
              <w:t>in NLOS conditions</w:t>
            </w:r>
            <w:bookmarkEnd w:id="2"/>
          </w:p>
          <w:p w14:paraId="6B3CC6F6" w14:textId="77777777" w:rsidR="00A51904" w:rsidRPr="008D7576" w:rsidRDefault="00A51904" w:rsidP="00A51904">
            <w:pPr>
              <w:pStyle w:val="Proposal"/>
              <w:numPr>
                <w:ilvl w:val="1"/>
                <w:numId w:val="43"/>
              </w:numPr>
              <w:rPr>
                <w:b w:val="0"/>
                <w:sz w:val="18"/>
                <w:szCs w:val="18"/>
                <w:lang w:val="en-US"/>
              </w:rPr>
            </w:pPr>
            <w:bookmarkStart w:id="4" w:name="_Toc4770012"/>
            <w:r w:rsidRPr="008D7576">
              <w:rPr>
                <w:b w:val="0"/>
                <w:sz w:val="18"/>
                <w:szCs w:val="18"/>
                <w:lang w:val="en-US"/>
              </w:rPr>
              <w:t xml:space="preserve">FFS on the need for modelling inter-link correlations for the LOS/NLOS state and for </w:t>
            </w:r>
            <w:r w:rsidRPr="000F0AF9">
              <w:rPr>
                <w:rFonts w:ascii="Symbol" w:hAnsi="Symbol"/>
                <w:b w:val="0"/>
                <w:sz w:val="18"/>
                <w:szCs w:val="18"/>
              </w:rPr>
              <w:t></w:t>
            </w:r>
            <w:r w:rsidRPr="000F0AF9">
              <w:rPr>
                <w:rFonts w:ascii="Symbol" w:hAnsi="Symbol"/>
                <w:b w:val="0"/>
                <w:sz w:val="18"/>
                <w:szCs w:val="18"/>
              </w:rPr>
              <w:t></w:t>
            </w:r>
            <w:bookmarkEnd w:id="4"/>
          </w:p>
          <w:bookmarkEnd w:id="3"/>
          <w:p w14:paraId="0989B668" w14:textId="77777777" w:rsidR="00154908" w:rsidRPr="008D7576" w:rsidRDefault="00154908" w:rsidP="00A51904">
            <w:pPr>
              <w:spacing w:line="252" w:lineRule="auto"/>
              <w:rPr>
                <w:rFonts w:ascii="Arial" w:hAnsi="Arial" w:cs="Arial"/>
                <w:sz w:val="18"/>
                <w:szCs w:val="18"/>
                <w:lang w:val="en-US" w:eastAsia="sv-SE"/>
              </w:rPr>
            </w:pPr>
          </w:p>
        </w:tc>
      </w:tr>
      <w:tr w:rsidR="00154908" w:rsidRPr="009A7A4A" w14:paraId="7713818B"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19FBDD4A" w14:textId="265F96FA" w:rsidR="00154908" w:rsidRPr="00815CA6" w:rsidRDefault="00815CA6" w:rsidP="00CD5DDF">
            <w:pPr>
              <w:spacing w:line="252" w:lineRule="auto"/>
              <w:rPr>
                <w:rFonts w:ascii="Arial" w:eastAsia="SimSun" w:hAnsi="Arial" w:cs="Arial"/>
                <w:sz w:val="18"/>
                <w:szCs w:val="18"/>
              </w:rPr>
            </w:pPr>
            <w:r>
              <w:rPr>
                <w:rFonts w:ascii="Arial" w:eastAsia="SimSun" w:hAnsi="Arial" w:cs="Arial" w:hint="eastAsia"/>
                <w:sz w:val="18"/>
                <w:szCs w:val="18"/>
              </w:rPr>
              <w:t>ZTE</w:t>
            </w:r>
          </w:p>
        </w:tc>
        <w:tc>
          <w:tcPr>
            <w:tcW w:w="5241" w:type="dxa"/>
            <w:tcBorders>
              <w:top w:val="single" w:sz="4" w:space="0" w:color="auto"/>
              <w:left w:val="single" w:sz="4" w:space="0" w:color="auto"/>
              <w:bottom w:val="single" w:sz="4" w:space="0" w:color="auto"/>
              <w:right w:val="single" w:sz="4" w:space="0" w:color="auto"/>
            </w:tcBorders>
          </w:tcPr>
          <w:p w14:paraId="6AE84975" w14:textId="77777777" w:rsidR="00154908" w:rsidRPr="008D7576" w:rsidRDefault="00815CA6" w:rsidP="00CD5DDF">
            <w:pPr>
              <w:spacing w:line="252" w:lineRule="auto"/>
              <w:rPr>
                <w:rFonts w:ascii="Arial" w:eastAsia="SimSun" w:hAnsi="Arial" w:cs="Arial"/>
                <w:sz w:val="18"/>
                <w:szCs w:val="18"/>
                <w:lang w:val="en-US"/>
              </w:rPr>
            </w:pPr>
            <w:r w:rsidRPr="008D7576">
              <w:rPr>
                <w:rFonts w:ascii="Arial" w:eastAsia="SimSun" w:hAnsi="Arial" w:cs="Arial"/>
                <w:sz w:val="18"/>
                <w:szCs w:val="18"/>
                <w:lang w:val="en-US"/>
              </w:rPr>
              <w:t>In</w:t>
            </w:r>
            <w:r w:rsidRPr="008D7576">
              <w:rPr>
                <w:rFonts w:ascii="Arial" w:eastAsia="SimSun" w:hAnsi="Arial" w:cs="Arial" w:hint="eastAsia"/>
                <w:sz w:val="18"/>
                <w:szCs w:val="18"/>
                <w:lang w:val="en-US"/>
              </w:rPr>
              <w:t xml:space="preserve"> </w:t>
            </w:r>
            <w:r w:rsidRPr="008D7576">
              <w:rPr>
                <w:rFonts w:ascii="Arial" w:eastAsia="SimSun" w:hAnsi="Arial" w:cs="Arial"/>
                <w:sz w:val="18"/>
                <w:szCs w:val="18"/>
                <w:lang w:val="en-US"/>
              </w:rPr>
              <w:t>R1-1904118,</w:t>
            </w:r>
          </w:p>
          <w:p w14:paraId="75724BF9" w14:textId="77777777" w:rsidR="00815CA6" w:rsidRPr="008D7576" w:rsidRDefault="00815CA6" w:rsidP="00815CA6">
            <w:pPr>
              <w:pStyle w:val="B1"/>
              <w:ind w:left="0" w:firstLine="0"/>
              <w:rPr>
                <w:b/>
                <w:i/>
                <w:u w:val="single"/>
                <w:lang w:val="en-US"/>
              </w:rPr>
            </w:pPr>
            <w:r w:rsidRPr="008D7576">
              <w:rPr>
                <w:rFonts w:hint="eastAsia"/>
                <w:b/>
                <w:i/>
                <w:u w:val="single"/>
                <w:lang w:val="en-US"/>
              </w:rPr>
              <w:t>Absolute time of arrival model in LOS state</w:t>
            </w:r>
          </w:p>
          <w:p w14:paraId="3CD98C96" w14:textId="77777777" w:rsidR="00815CA6" w:rsidRPr="00890DC7" w:rsidRDefault="00815CA6" w:rsidP="00815CA6">
            <w:pPr>
              <w:pStyle w:val="B1"/>
              <w:ind w:left="0" w:firstLine="0"/>
              <w:rPr>
                <w:lang w:val="en-US"/>
              </w:rPr>
            </w:pPr>
            <w:r w:rsidRPr="00890DC7">
              <w:rPr>
                <w:rFonts w:hint="eastAsia"/>
                <w:lang w:val="en-US"/>
              </w:rPr>
              <w:t xml:space="preserve">In LOS condition, the absolute time of arrivals </w:t>
            </w:r>
            <w:r>
              <w:rPr>
                <w:position w:val="-12"/>
              </w:rPr>
              <w:object w:dxaOrig="579" w:dyaOrig="379" w14:anchorId="5EEFD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8.75pt;mso-position-horizontal-relative:page;mso-position-vertical-relative:page" o:ole="">
                  <v:imagedata r:id="rId11" o:title=""/>
                </v:shape>
                <o:OLEObject Type="Embed" ProgID="Equation.DSMT4" ShapeID="_x0000_i1025" DrawAspect="Content" ObjectID="_1618916251" r:id="rId12"/>
              </w:object>
            </w:r>
            <w:r w:rsidRPr="00890DC7">
              <w:rPr>
                <w:rFonts w:hint="eastAsia"/>
                <w:lang w:val="en-US"/>
              </w:rPr>
              <w:t xml:space="preserve">for cluster n is generated based on relative delay </w:t>
            </w:r>
            <w:r>
              <w:rPr>
                <w:position w:val="-12"/>
              </w:rPr>
              <w:object w:dxaOrig="459" w:dyaOrig="379" w14:anchorId="31EFD5AC">
                <v:shape id="对象 22" o:spid="_x0000_i1026" type="#_x0000_t75" style="width:23.25pt;height:18.75pt;mso-position-horizontal-relative:page;mso-position-vertical-relative:page" o:ole="">
                  <v:imagedata r:id="rId13" o:title=""/>
                </v:shape>
                <o:OLEObject Type="Embed" ProgID="Equation.DSMT4" ShapeID="对象 22" DrawAspect="Content" ObjectID="_1618916252" r:id="rId14"/>
              </w:object>
            </w:r>
            <w:r w:rsidRPr="00890DC7">
              <w:rPr>
                <w:rFonts w:hint="eastAsia"/>
                <w:lang w:val="en-US"/>
              </w:rPr>
              <w:t xml:space="preserve"> and time delay </w:t>
            </w:r>
            <w:r>
              <w:rPr>
                <w:position w:val="-12"/>
              </w:rPr>
              <w:object w:dxaOrig="439" w:dyaOrig="359" w14:anchorId="58E4EDC4">
                <v:shape id="对象 23" o:spid="_x0000_i1027" type="#_x0000_t75" style="width:21.75pt;height:18pt;mso-position-horizontal-relative:page;mso-position-vertical-relative:page" o:ole="">
                  <v:imagedata r:id="rId15" o:title=""/>
                </v:shape>
                <o:OLEObject Type="Embed" ProgID="Equation.DSMT4" ShapeID="对象 23" DrawAspect="Content" ObjectID="_1618916253" r:id="rId16"/>
              </w:object>
            </w:r>
            <w:r w:rsidRPr="00890DC7">
              <w:rPr>
                <w:rFonts w:hint="eastAsia"/>
                <w:lang w:val="en-US"/>
              </w:rPr>
              <w:t xml:space="preserve"> between </w:t>
            </w:r>
            <w:r w:rsidRPr="00890DC7">
              <w:rPr>
                <w:lang w:val="en-US"/>
              </w:rPr>
              <w:t>transmitter</w:t>
            </w:r>
            <w:r w:rsidRPr="00890DC7">
              <w:rPr>
                <w:rFonts w:hint="eastAsia"/>
                <w:lang w:val="en-US"/>
              </w:rPr>
              <w:t xml:space="preserve"> and receiver:</w:t>
            </w:r>
          </w:p>
          <w:p w14:paraId="00F33D86" w14:textId="77777777" w:rsidR="00815CA6" w:rsidRPr="009A7A4A" w:rsidRDefault="00815CA6" w:rsidP="00815CA6">
            <w:pPr>
              <w:pStyle w:val="B1"/>
              <w:ind w:left="0" w:firstLine="567"/>
              <w:rPr>
                <w:lang w:val="en-US"/>
              </w:rPr>
            </w:pPr>
            <w:r>
              <w:rPr>
                <w:position w:val="-12"/>
              </w:rPr>
              <w:object w:dxaOrig="1840" w:dyaOrig="379" w14:anchorId="61826094">
                <v:shape id="对象 24" o:spid="_x0000_i1028" type="#_x0000_t75" style="width:92.25pt;height:18.75pt;mso-position-horizontal-relative:page;mso-position-vertical-relative:page" o:ole="">
                  <v:imagedata r:id="rId17" o:title=""/>
                </v:shape>
                <o:OLEObject Type="Embed" ProgID="Equation.DSMT4" ShapeID="对象 24" DrawAspect="Content" ObjectID="_1618916254" r:id="rId18"/>
              </w:object>
            </w:r>
            <w:r w:rsidRPr="009A7A4A">
              <w:rPr>
                <w:rFonts w:hint="eastAsia"/>
                <w:lang w:val="en-US"/>
              </w:rPr>
              <w:t xml:space="preserve">                                                           (3-1)</w:t>
            </w:r>
          </w:p>
          <w:p w14:paraId="0E8BE7CB" w14:textId="77777777" w:rsidR="00815CA6" w:rsidRPr="009A7A4A" w:rsidRDefault="00815CA6" w:rsidP="00815CA6">
            <w:pPr>
              <w:pStyle w:val="B1"/>
              <w:ind w:left="0" w:firstLine="0"/>
              <w:rPr>
                <w:lang w:val="en-US"/>
              </w:rPr>
            </w:pPr>
            <w:r w:rsidRPr="009A7A4A">
              <w:rPr>
                <w:lang w:val="en-US"/>
              </w:rPr>
              <w:t>Where</w:t>
            </w:r>
          </w:p>
          <w:p w14:paraId="28480D5F" w14:textId="77777777" w:rsidR="00815CA6" w:rsidRPr="00890DC7" w:rsidRDefault="00815CA6" w:rsidP="00815CA6">
            <w:pPr>
              <w:pStyle w:val="B1"/>
              <w:ind w:left="0" w:firstLine="0"/>
              <w:rPr>
                <w:lang w:val="en-US"/>
              </w:rPr>
            </w:pPr>
            <w:r w:rsidRPr="009A7A4A">
              <w:rPr>
                <w:rFonts w:hint="eastAsia"/>
                <w:lang w:val="en-US"/>
              </w:rPr>
              <w:tab/>
            </w:r>
            <w:r>
              <w:rPr>
                <w:position w:val="-24"/>
              </w:rPr>
              <w:object w:dxaOrig="1079" w:dyaOrig="619" w14:anchorId="61BFE894">
                <v:shape id="对象 25" o:spid="_x0000_i1029" type="#_x0000_t75" style="width:54pt;height:31.5pt;mso-position-horizontal-relative:page;mso-position-vertical-relative:page" o:ole="">
                  <v:imagedata r:id="rId19" o:title=""/>
                </v:shape>
                <o:OLEObject Type="Embed" ProgID="Equation.DSMT4" ShapeID="对象 25" DrawAspect="Content" ObjectID="_1618916255" r:id="rId20"/>
              </w:object>
            </w:r>
            <w:r w:rsidRPr="00890DC7">
              <w:rPr>
                <w:rFonts w:hint="eastAsia"/>
                <w:lang w:val="en-US"/>
              </w:rPr>
              <w:t xml:space="preserve">, </w:t>
            </w:r>
            <w:r>
              <w:rPr>
                <w:position w:val="-12"/>
              </w:rPr>
              <w:object w:dxaOrig="379" w:dyaOrig="359" w14:anchorId="1A4A554D">
                <v:shape id="对象 26" o:spid="_x0000_i1030" type="#_x0000_t75" style="width:18.75pt;height:18pt;mso-position-horizontal-relative:page;mso-position-vertical-relative:page" o:ole="">
                  <v:imagedata r:id="rId21" o:title=""/>
                </v:shape>
                <o:OLEObject Type="Embed" ProgID="Equation.DSMT4" ShapeID="对象 26" DrawAspect="Content" ObjectID="_1618916256" r:id="rId22"/>
              </w:object>
            </w:r>
            <w:r w:rsidRPr="00890DC7">
              <w:rPr>
                <w:rFonts w:hint="eastAsia"/>
                <w:lang w:val="en-US"/>
              </w:rPr>
              <w:t xml:space="preserve">is the 3D </w:t>
            </w:r>
            <w:r w:rsidRPr="00890DC7">
              <w:rPr>
                <w:lang w:val="en-US"/>
              </w:rPr>
              <w:t xml:space="preserve">LOS </w:t>
            </w:r>
            <w:r w:rsidRPr="00890DC7">
              <w:rPr>
                <w:rFonts w:hint="eastAsia"/>
                <w:lang w:val="en-US"/>
              </w:rPr>
              <w:t xml:space="preserve">distance[m] from </w:t>
            </w:r>
            <w:r w:rsidRPr="00890DC7">
              <w:rPr>
                <w:lang w:val="en-US"/>
              </w:rPr>
              <w:t>transmitter</w:t>
            </w:r>
            <w:r w:rsidRPr="00890DC7">
              <w:rPr>
                <w:rFonts w:hint="eastAsia"/>
                <w:lang w:val="en-US"/>
              </w:rPr>
              <w:t xml:space="preserve"> to receiver, </w:t>
            </w:r>
            <w:r w:rsidRPr="00890DC7">
              <w:rPr>
                <w:i/>
                <w:lang w:val="en-US" w:eastAsia="ko-KR"/>
              </w:rPr>
              <w:t>c</w:t>
            </w:r>
            <w:r w:rsidRPr="00890DC7">
              <w:rPr>
                <w:lang w:val="en-US" w:eastAsia="ko-KR"/>
              </w:rPr>
              <w:t xml:space="preserve"> = 3.0</w:t>
            </w:r>
            <w:r>
              <w:rPr>
                <w:lang w:eastAsia="ko-KR"/>
              </w:rPr>
              <w:sym w:font="Symbol" w:char="F0B4"/>
            </w:r>
            <w:r w:rsidRPr="00890DC7">
              <w:rPr>
                <w:lang w:val="en-US" w:eastAsia="ko-KR"/>
              </w:rPr>
              <w:t>10</w:t>
            </w:r>
            <w:r w:rsidRPr="00890DC7">
              <w:rPr>
                <w:vertAlign w:val="superscript"/>
                <w:lang w:val="en-US" w:eastAsia="ko-KR"/>
              </w:rPr>
              <w:t>8</w:t>
            </w:r>
            <w:r w:rsidRPr="00890DC7">
              <w:rPr>
                <w:lang w:val="en-US" w:eastAsia="ko-KR"/>
              </w:rPr>
              <w:t xml:space="preserve"> m/s is the </w:t>
            </w:r>
            <w:r w:rsidRPr="00890DC7">
              <w:rPr>
                <w:rFonts w:hint="eastAsia"/>
                <w:lang w:val="en-US"/>
              </w:rPr>
              <w:t>light</w:t>
            </w:r>
            <w:r w:rsidRPr="00890DC7">
              <w:rPr>
                <w:lang w:val="en-US" w:eastAsia="ko-KR"/>
              </w:rPr>
              <w:t xml:space="preserve"> velocity in free space</w:t>
            </w:r>
            <w:r w:rsidRPr="00890DC7">
              <w:rPr>
                <w:rFonts w:hint="eastAsia"/>
                <w:lang w:val="en-US"/>
              </w:rPr>
              <w:t>.</w:t>
            </w:r>
            <w:r w:rsidRPr="00890DC7">
              <w:rPr>
                <w:lang w:val="en-US"/>
              </w:rPr>
              <w:t xml:space="preserve"> </w:t>
            </w:r>
          </w:p>
          <w:p w14:paraId="6F35C472" w14:textId="77777777" w:rsidR="00815CA6" w:rsidRPr="008D7576" w:rsidRDefault="00815CA6" w:rsidP="00815CA6">
            <w:pPr>
              <w:pStyle w:val="B1"/>
              <w:spacing w:before="240"/>
              <w:ind w:left="0" w:firstLine="0"/>
              <w:rPr>
                <w:b/>
                <w:i/>
                <w:u w:val="single"/>
                <w:lang w:val="en-US"/>
              </w:rPr>
            </w:pPr>
            <w:r w:rsidRPr="008D7576">
              <w:rPr>
                <w:rFonts w:hint="eastAsia"/>
                <w:b/>
                <w:i/>
                <w:u w:val="single"/>
                <w:lang w:val="en-US"/>
              </w:rPr>
              <w:t>Absolute time of arrival model in NLOS state</w:t>
            </w:r>
          </w:p>
          <w:p w14:paraId="7CBE442E" w14:textId="77777777" w:rsidR="00815CA6" w:rsidRPr="00890DC7" w:rsidRDefault="00815CA6" w:rsidP="00815CA6">
            <w:pPr>
              <w:pStyle w:val="B1"/>
              <w:ind w:left="0" w:firstLine="0"/>
              <w:rPr>
                <w:lang w:val="en-US"/>
              </w:rPr>
            </w:pPr>
            <w:r w:rsidRPr="00890DC7">
              <w:rPr>
                <w:rFonts w:hint="eastAsia"/>
                <w:lang w:val="en-US"/>
              </w:rPr>
              <w:t>In NLOS condition, the absolute time of arrival</w:t>
            </w:r>
            <w:r w:rsidRPr="00890DC7">
              <w:rPr>
                <w:lang w:val="en-US"/>
              </w:rPr>
              <w:t xml:space="preserve"> </w:t>
            </w:r>
            <w:r>
              <w:rPr>
                <w:position w:val="-12"/>
              </w:rPr>
              <w:object w:dxaOrig="279" w:dyaOrig="378" w14:anchorId="30B73527">
                <v:shape id="对象 27" o:spid="_x0000_i1031" type="#_x0000_t75" style="width:13.5pt;height:18.75pt;mso-position-horizontal-relative:page;mso-position-vertical-relative:page" o:ole="">
                  <v:imagedata r:id="rId23" o:title=""/>
                </v:shape>
                <o:OLEObject Type="Embed" ProgID="Equation.DSMT4" ShapeID="对象 27" DrawAspect="Content" ObjectID="_1618916257" r:id="rId24"/>
              </w:object>
            </w:r>
            <w:r w:rsidRPr="00890DC7">
              <w:rPr>
                <w:rFonts w:hint="eastAsia"/>
                <w:lang w:val="en-US"/>
              </w:rPr>
              <w:t xml:space="preserve"> for cluster n is generated based on relative delay </w:t>
            </w:r>
            <w:r>
              <w:rPr>
                <w:position w:val="-12"/>
              </w:rPr>
              <w:object w:dxaOrig="259" w:dyaOrig="379" w14:anchorId="7F7EEC43">
                <v:shape id="对象 28" o:spid="_x0000_i1032" type="#_x0000_t75" style="width:12.75pt;height:18.75pt;mso-position-horizontal-relative:page;mso-position-vertical-relative:page" o:ole="">
                  <v:imagedata r:id="rId25" o:title=""/>
                </v:shape>
                <o:OLEObject Type="Embed" ProgID="Equation.DSMT4" ShapeID="对象 28" DrawAspect="Content" ObjectID="_1618916258" r:id="rId26"/>
              </w:object>
            </w:r>
            <w:r w:rsidRPr="00890DC7">
              <w:rPr>
                <w:rFonts w:hint="eastAsia"/>
                <w:lang w:val="en-US"/>
              </w:rPr>
              <w:t xml:space="preserve">, time delay </w:t>
            </w:r>
            <w:r>
              <w:rPr>
                <w:position w:val="-12"/>
              </w:rPr>
              <w:object w:dxaOrig="439" w:dyaOrig="359" w14:anchorId="433AB10A">
                <v:shape id="对象 29" o:spid="_x0000_i1033" type="#_x0000_t75" style="width:21.75pt;height:18pt;mso-position-horizontal-relative:page;mso-position-vertical-relative:page" o:ole="">
                  <v:imagedata r:id="rId15" o:title=""/>
                </v:shape>
                <o:OLEObject Type="Embed" ProgID="Equation.DSMT4" ShapeID="对象 29" DrawAspect="Content" ObjectID="_1618916259" r:id="rId27"/>
              </w:object>
            </w:r>
            <w:r w:rsidRPr="00890DC7">
              <w:rPr>
                <w:rFonts w:hint="eastAsia"/>
                <w:lang w:val="en-US"/>
              </w:rPr>
              <w:t xml:space="preserve"> of vLOS ray between </w:t>
            </w:r>
            <w:r w:rsidRPr="00890DC7">
              <w:rPr>
                <w:lang w:val="en-US"/>
              </w:rPr>
              <w:t>transmitter</w:t>
            </w:r>
            <w:r w:rsidRPr="00890DC7">
              <w:rPr>
                <w:rFonts w:hint="eastAsia"/>
                <w:lang w:val="en-US"/>
              </w:rPr>
              <w:t xml:space="preserve"> and receiver and </w:t>
            </w:r>
            <w:r>
              <w:rPr>
                <w:position w:val="-10"/>
              </w:rPr>
              <w:object w:dxaOrig="1399" w:dyaOrig="319" w14:anchorId="3DA69949">
                <v:shape id="对象 30" o:spid="_x0000_i1034" type="#_x0000_t75" style="width:69.75pt;height:16.5pt;mso-position-horizontal-relative:page;mso-position-vertical-relative:page" o:ole="">
                  <v:imagedata r:id="rId28" o:title=""/>
                </v:shape>
                <o:OLEObject Type="Embed" ProgID="Equation.DSMT4" ShapeID="对象 30" DrawAspect="Content" ObjectID="_1618916260" r:id="rId29"/>
              </w:object>
            </w:r>
            <w:r w:rsidRPr="00890DC7">
              <w:rPr>
                <w:rFonts w:hint="eastAsia"/>
                <w:lang w:val="en-US"/>
              </w:rPr>
              <w:t>:</w:t>
            </w:r>
          </w:p>
          <w:p w14:paraId="2A4A9D8F" w14:textId="77777777" w:rsidR="00815CA6" w:rsidRDefault="00815CA6" w:rsidP="00815CA6">
            <w:pPr>
              <w:pStyle w:val="B1"/>
              <w:ind w:left="0" w:firstLine="567"/>
            </w:pPr>
            <w:r>
              <w:rPr>
                <w:position w:val="-12"/>
              </w:rPr>
              <w:object w:dxaOrig="3540" w:dyaOrig="379" w14:anchorId="3B535864">
                <v:shape id="对象 31" o:spid="_x0000_i1035" type="#_x0000_t75" style="width:177pt;height:18.75pt;mso-position-horizontal-relative:page;mso-position-vertical-relative:page" o:ole="">
                  <v:imagedata r:id="rId30" o:title=""/>
                </v:shape>
                <o:OLEObject Type="Embed" ProgID="Equation.DSMT4" ShapeID="对象 31" DrawAspect="Content" ObjectID="_1618916261" r:id="rId31"/>
              </w:object>
            </w:r>
          </w:p>
          <w:p w14:paraId="0B8B52BD" w14:textId="77777777" w:rsidR="00815CA6" w:rsidRPr="009A7A4A" w:rsidRDefault="00815CA6" w:rsidP="00815CA6">
            <w:pPr>
              <w:pStyle w:val="B1"/>
              <w:ind w:left="0" w:firstLine="0"/>
              <w:rPr>
                <w:lang w:val="en-US"/>
              </w:rPr>
            </w:pPr>
            <w:r w:rsidRPr="009A7A4A">
              <w:rPr>
                <w:lang w:val="en-US"/>
              </w:rPr>
              <w:t>W</w:t>
            </w:r>
            <w:r w:rsidRPr="009A7A4A">
              <w:rPr>
                <w:rFonts w:hint="eastAsia"/>
                <w:lang w:val="en-US"/>
              </w:rPr>
              <w:t>here</w:t>
            </w:r>
          </w:p>
          <w:p w14:paraId="7AF1E3B0" w14:textId="4759FEE5" w:rsidR="00815CA6" w:rsidRPr="00890DC7" w:rsidRDefault="00815CA6" w:rsidP="00815CA6">
            <w:pPr>
              <w:pStyle w:val="B1"/>
              <w:ind w:left="0" w:firstLine="0"/>
              <w:rPr>
                <w:lang w:val="en-US"/>
              </w:rPr>
            </w:pPr>
            <w:r w:rsidRPr="009A7A4A">
              <w:rPr>
                <w:rFonts w:hint="eastAsia"/>
                <w:lang w:val="en-US"/>
              </w:rPr>
              <w:tab/>
            </w:r>
            <w:r>
              <w:rPr>
                <w:position w:val="-10"/>
              </w:rPr>
              <w:object w:dxaOrig="1399" w:dyaOrig="319" w14:anchorId="0772CA20">
                <v:shape id="对象 19" o:spid="_x0000_i1036" type="#_x0000_t75" style="width:69.75pt;height:16.5pt;mso-position-horizontal-relative:page;mso-position-vertical-relative:page" o:ole="">
                  <v:imagedata r:id="rId32" o:title=""/>
                </v:shape>
                <o:OLEObject Type="Embed" ProgID="Equation.DSMT4" ShapeID="对象 19" DrawAspect="Content" ObjectID="_1618916262" r:id="rId33"/>
              </w:object>
            </w:r>
            <w:r w:rsidRPr="00890DC7">
              <w:rPr>
                <w:rFonts w:hint="eastAsia"/>
                <w:lang w:val="en-US"/>
              </w:rPr>
              <w:t xml:space="preserve">follows a normal distribution with the configuration in </w:t>
            </w:r>
            <w:r w:rsidRPr="00890DC7">
              <w:rPr>
                <w:lang w:val="en-US"/>
              </w:rPr>
              <w:t>Table</w:t>
            </w:r>
            <w:r w:rsidRPr="00890DC7">
              <w:rPr>
                <w:rFonts w:hint="eastAsia"/>
                <w:lang w:val="en-US"/>
              </w:rPr>
              <w:t xml:space="preserve"> 3-1 according to the sub scenario type</w:t>
            </w:r>
            <w:r w:rsidRPr="00890DC7">
              <w:rPr>
                <w:lang w:val="en-US"/>
              </w:rPr>
              <w:t>.</w:t>
            </w:r>
          </w:p>
          <w:p w14:paraId="2CB8DEA2" w14:textId="77777777" w:rsidR="00815CA6" w:rsidRPr="006B52BC" w:rsidRDefault="00815CA6" w:rsidP="00815CA6">
            <w:pPr>
              <w:pStyle w:val="B1"/>
              <w:ind w:left="0" w:firstLine="0"/>
              <w:jc w:val="center"/>
              <w:rPr>
                <w:lang w:val="en-US"/>
              </w:rPr>
            </w:pPr>
            <w:r w:rsidRPr="006B52BC">
              <w:rPr>
                <w:lang w:val="en-US"/>
              </w:rPr>
              <w:t>Table</w:t>
            </w:r>
            <w:r w:rsidRPr="006B52BC">
              <w:rPr>
                <w:rFonts w:hint="eastAsia"/>
                <w:lang w:val="en-US"/>
              </w:rPr>
              <w:t xml:space="preserve"> 3-1 </w:t>
            </w:r>
            <w:r w:rsidRPr="006B52BC">
              <w:rPr>
                <w:lang w:val="en-US"/>
              </w:rPr>
              <w:t>Configuration</w:t>
            </w:r>
            <w:r w:rsidRPr="006B52BC">
              <w:rPr>
                <w:rFonts w:hint="eastAsia"/>
                <w:lang w:val="en-US"/>
              </w:rPr>
              <w:t xml:space="preserve"> for each sub scenario</w:t>
            </w:r>
          </w:p>
          <w:tbl>
            <w:tblPr>
              <w:tblW w:w="0" w:type="auto"/>
              <w:tblInd w:w="817" w:type="dxa"/>
              <w:tblLook w:val="0000" w:firstRow="0" w:lastRow="0" w:firstColumn="0" w:lastColumn="0" w:noHBand="0" w:noVBand="0"/>
            </w:tblPr>
            <w:tblGrid>
              <w:gridCol w:w="1031"/>
              <w:gridCol w:w="1593"/>
              <w:gridCol w:w="1574"/>
            </w:tblGrid>
            <w:tr w:rsidR="00815CA6" w:rsidRPr="009A7A4A" w14:paraId="589F4D78" w14:textId="77777777" w:rsidTr="00CD5DDF">
              <w:trPr>
                <w:trHeight w:val="315"/>
              </w:trPr>
              <w:tc>
                <w:tcPr>
                  <w:tcW w:w="1701" w:type="dxa"/>
                  <w:tcBorders>
                    <w:top w:val="single" w:sz="4" w:space="0" w:color="auto"/>
                    <w:left w:val="single" w:sz="4" w:space="0" w:color="auto"/>
                    <w:bottom w:val="single" w:sz="4" w:space="0" w:color="auto"/>
                    <w:right w:val="single" w:sz="4" w:space="0" w:color="auto"/>
                  </w:tcBorders>
                  <w:vAlign w:val="bottom"/>
                </w:tcPr>
                <w:p w14:paraId="4B41C4E4" w14:textId="77777777" w:rsidR="00815CA6" w:rsidRPr="006B52BC" w:rsidRDefault="00815CA6" w:rsidP="00815CA6">
                  <w:pPr>
                    <w:rPr>
                      <w:rFonts w:ascii="SimSun" w:hAnsi="SimSun" w:cs="SimSun"/>
                      <w:sz w:val="24"/>
                      <w:lang w:val="en-US"/>
                    </w:rPr>
                  </w:pPr>
                  <w:r>
                    <w:rPr>
                      <w:rFonts w:ascii="SimSun" w:hAnsi="SimSun" w:cs="SimSun" w:hint="eastAsia"/>
                      <w:sz w:val="24"/>
                    </w:rPr>
                    <w:t xml:space="preserve">　</w:t>
                  </w:r>
                </w:p>
              </w:tc>
              <w:tc>
                <w:tcPr>
                  <w:tcW w:w="6379" w:type="dxa"/>
                  <w:gridSpan w:val="2"/>
                  <w:tcBorders>
                    <w:top w:val="single" w:sz="4" w:space="0" w:color="auto"/>
                    <w:left w:val="single" w:sz="4" w:space="0" w:color="auto"/>
                    <w:bottom w:val="single" w:sz="4" w:space="0" w:color="auto"/>
                    <w:right w:val="single" w:sz="4" w:space="0" w:color="auto"/>
                  </w:tcBorders>
                  <w:vAlign w:val="bottom"/>
                </w:tcPr>
                <w:p w14:paraId="352B4914" w14:textId="77777777" w:rsidR="00815CA6" w:rsidRPr="009A7A4A" w:rsidRDefault="00815CA6" w:rsidP="00815CA6">
                  <w:pPr>
                    <w:jc w:val="center"/>
                    <w:rPr>
                      <w:sz w:val="20"/>
                      <w:szCs w:val="20"/>
                      <w:lang w:val="en-US"/>
                    </w:rPr>
                  </w:pPr>
                  <w:r w:rsidRPr="009A7A4A">
                    <w:rPr>
                      <w:rFonts w:hint="eastAsia"/>
                      <w:sz w:val="20"/>
                      <w:szCs w:val="20"/>
                      <w:lang w:val="en-US"/>
                    </w:rPr>
                    <w:t xml:space="preserve">Unit: </w:t>
                  </w:r>
                  <w:r w:rsidRPr="009A7A4A">
                    <w:rPr>
                      <w:sz w:val="20"/>
                      <w:szCs w:val="20"/>
                      <w:lang w:val="en-US"/>
                    </w:rPr>
                    <w:t>log(MinN</w:t>
                  </w:r>
                  <w:r w:rsidRPr="009A7A4A">
                    <w:rPr>
                      <w:rFonts w:hint="eastAsia"/>
                      <w:sz w:val="20"/>
                      <w:szCs w:val="20"/>
                      <w:lang w:val="en-US"/>
                    </w:rPr>
                    <w:t>L</w:t>
                  </w:r>
                  <w:r w:rsidRPr="009A7A4A">
                    <w:rPr>
                      <w:sz w:val="20"/>
                      <w:szCs w:val="20"/>
                      <w:lang w:val="en-US"/>
                    </w:rPr>
                    <w:t>osdelay/1s)</w:t>
                  </w:r>
                </w:p>
              </w:tc>
            </w:tr>
            <w:tr w:rsidR="00815CA6" w:rsidRPr="009A7A4A" w14:paraId="32B51BB2" w14:textId="77777777" w:rsidTr="00CD5DDF">
              <w:trPr>
                <w:trHeight w:val="300"/>
              </w:trPr>
              <w:tc>
                <w:tcPr>
                  <w:tcW w:w="1701" w:type="dxa"/>
                  <w:tcBorders>
                    <w:top w:val="single" w:sz="4" w:space="0" w:color="auto"/>
                    <w:left w:val="single" w:sz="4" w:space="0" w:color="auto"/>
                    <w:bottom w:val="single" w:sz="4" w:space="0" w:color="auto"/>
                    <w:right w:val="single" w:sz="4" w:space="0" w:color="auto"/>
                  </w:tcBorders>
                  <w:vAlign w:val="bottom"/>
                </w:tcPr>
                <w:p w14:paraId="726BE030" w14:textId="77777777" w:rsidR="00815CA6" w:rsidRPr="009A7A4A" w:rsidRDefault="00815CA6" w:rsidP="00815CA6">
                  <w:pPr>
                    <w:jc w:val="center"/>
                    <w:rPr>
                      <w:sz w:val="20"/>
                      <w:szCs w:val="20"/>
                      <w:lang w:val="en-US"/>
                    </w:rPr>
                  </w:pPr>
                  <w:r w:rsidRPr="009A7A4A">
                    <w:rPr>
                      <w:sz w:val="20"/>
                      <w:szCs w:val="20"/>
                      <w:lang w:val="en-US"/>
                    </w:rPr>
                    <w:t>sub scenario</w:t>
                  </w:r>
                </w:p>
              </w:tc>
              <w:tc>
                <w:tcPr>
                  <w:tcW w:w="2977" w:type="dxa"/>
                  <w:tcBorders>
                    <w:top w:val="single" w:sz="4" w:space="0" w:color="auto"/>
                    <w:left w:val="single" w:sz="4" w:space="0" w:color="auto"/>
                    <w:bottom w:val="single" w:sz="4" w:space="0" w:color="auto"/>
                    <w:right w:val="single" w:sz="4" w:space="0" w:color="auto"/>
                  </w:tcBorders>
                  <w:vAlign w:val="bottom"/>
                </w:tcPr>
                <w:p w14:paraId="2F848B59" w14:textId="77777777" w:rsidR="00815CA6" w:rsidRPr="009A7A4A" w:rsidRDefault="00815CA6" w:rsidP="00815CA6">
                  <w:pPr>
                    <w:jc w:val="center"/>
                    <w:rPr>
                      <w:sz w:val="20"/>
                      <w:szCs w:val="20"/>
                      <w:lang w:val="en-US"/>
                    </w:rPr>
                  </w:pPr>
                  <w:r w:rsidRPr="009A7A4A">
                    <w:rPr>
                      <w:rFonts w:hint="eastAsia"/>
                      <w:sz w:val="20"/>
                      <w:szCs w:val="20"/>
                      <w:lang w:val="en-US"/>
                    </w:rPr>
                    <w:t>u</w:t>
                  </w:r>
                  <w:r w:rsidRPr="009A7A4A">
                    <w:rPr>
                      <w:sz w:val="20"/>
                      <w:szCs w:val="20"/>
                      <w:vertAlign w:val="subscript"/>
                      <w:lang w:val="en-US"/>
                    </w:rPr>
                    <w:t>log(Min</w:t>
                  </w:r>
                  <w:r w:rsidRPr="009A7A4A">
                    <w:rPr>
                      <w:rFonts w:hint="eastAsia"/>
                      <w:sz w:val="20"/>
                      <w:szCs w:val="20"/>
                      <w:vertAlign w:val="subscript"/>
                      <w:lang w:val="en-US"/>
                    </w:rPr>
                    <w:t>NL</w:t>
                  </w:r>
                  <w:r w:rsidRPr="009A7A4A">
                    <w:rPr>
                      <w:sz w:val="20"/>
                      <w:szCs w:val="20"/>
                      <w:vertAlign w:val="subscript"/>
                      <w:lang w:val="en-US"/>
                    </w:rPr>
                    <w:t>osDelay)</w:t>
                  </w:r>
                </w:p>
              </w:tc>
              <w:tc>
                <w:tcPr>
                  <w:tcW w:w="3402" w:type="dxa"/>
                  <w:tcBorders>
                    <w:top w:val="single" w:sz="4" w:space="0" w:color="auto"/>
                    <w:left w:val="single" w:sz="4" w:space="0" w:color="auto"/>
                    <w:bottom w:val="single" w:sz="4" w:space="0" w:color="auto"/>
                    <w:right w:val="single" w:sz="4" w:space="0" w:color="auto"/>
                  </w:tcBorders>
                  <w:vAlign w:val="bottom"/>
                </w:tcPr>
                <w:p w14:paraId="0AE29D31" w14:textId="77777777" w:rsidR="00815CA6" w:rsidRPr="009A7A4A" w:rsidRDefault="00815CA6" w:rsidP="00815CA6">
                  <w:pPr>
                    <w:jc w:val="center"/>
                    <w:rPr>
                      <w:sz w:val="20"/>
                      <w:szCs w:val="20"/>
                      <w:lang w:val="en-US"/>
                    </w:rPr>
                  </w:pPr>
                  <w:r>
                    <w:rPr>
                      <w:rFonts w:ascii="SimSun" w:hAnsi="SimSun" w:hint="eastAsia"/>
                      <w:sz w:val="20"/>
                      <w:szCs w:val="20"/>
                    </w:rPr>
                    <w:t>σ</w:t>
                  </w:r>
                  <w:r w:rsidRPr="009A7A4A">
                    <w:rPr>
                      <w:sz w:val="20"/>
                      <w:szCs w:val="20"/>
                      <w:vertAlign w:val="subscript"/>
                      <w:lang w:val="en-US"/>
                    </w:rPr>
                    <w:t>log(Min</w:t>
                  </w:r>
                  <w:r w:rsidRPr="009A7A4A">
                    <w:rPr>
                      <w:rFonts w:hint="eastAsia"/>
                      <w:sz w:val="20"/>
                      <w:szCs w:val="20"/>
                      <w:vertAlign w:val="subscript"/>
                      <w:lang w:val="en-US"/>
                    </w:rPr>
                    <w:t>NL</w:t>
                  </w:r>
                  <w:r w:rsidRPr="009A7A4A">
                    <w:rPr>
                      <w:sz w:val="20"/>
                      <w:szCs w:val="20"/>
                      <w:vertAlign w:val="subscript"/>
                      <w:lang w:val="en-US"/>
                    </w:rPr>
                    <w:t>osDelay)</w:t>
                  </w:r>
                </w:p>
              </w:tc>
            </w:tr>
            <w:tr w:rsidR="00815CA6" w:rsidRPr="009A7A4A" w14:paraId="45E5B745" w14:textId="77777777" w:rsidTr="00CD5DDF">
              <w:trPr>
                <w:trHeight w:val="300"/>
              </w:trPr>
              <w:tc>
                <w:tcPr>
                  <w:tcW w:w="1701" w:type="dxa"/>
                  <w:tcBorders>
                    <w:top w:val="single" w:sz="4" w:space="0" w:color="auto"/>
                    <w:left w:val="single" w:sz="4" w:space="0" w:color="auto"/>
                    <w:bottom w:val="single" w:sz="4" w:space="0" w:color="auto"/>
                    <w:right w:val="single" w:sz="4" w:space="0" w:color="auto"/>
                  </w:tcBorders>
                  <w:vAlign w:val="center"/>
                </w:tcPr>
                <w:p w14:paraId="68F44CA9" w14:textId="77777777" w:rsidR="00815CA6" w:rsidRPr="009A7A4A" w:rsidRDefault="00815CA6" w:rsidP="00815CA6">
                  <w:pPr>
                    <w:jc w:val="center"/>
                    <w:rPr>
                      <w:sz w:val="20"/>
                      <w:szCs w:val="20"/>
                      <w:lang w:val="en-US"/>
                    </w:rPr>
                  </w:pPr>
                  <w:r w:rsidRPr="009A7A4A">
                    <w:rPr>
                      <w:sz w:val="20"/>
                      <w:szCs w:val="20"/>
                      <w:lang w:val="en-US"/>
                    </w:rPr>
                    <w:t>IIOT-B-</w:t>
                  </w:r>
                  <w:r w:rsidRPr="009A7A4A">
                    <w:rPr>
                      <w:rFonts w:hint="eastAsia"/>
                      <w:sz w:val="20"/>
                      <w:szCs w:val="20"/>
                      <w:lang w:val="en-US"/>
                    </w:rPr>
                    <w:t>X</w:t>
                  </w:r>
                </w:p>
              </w:tc>
              <w:tc>
                <w:tcPr>
                  <w:tcW w:w="2977" w:type="dxa"/>
                  <w:tcBorders>
                    <w:top w:val="single" w:sz="4" w:space="0" w:color="auto"/>
                    <w:left w:val="single" w:sz="4" w:space="0" w:color="auto"/>
                    <w:bottom w:val="single" w:sz="4" w:space="0" w:color="auto"/>
                    <w:right w:val="single" w:sz="4" w:space="0" w:color="auto"/>
                  </w:tcBorders>
                  <w:vAlign w:val="bottom"/>
                </w:tcPr>
                <w:p w14:paraId="7F2DD6CB" w14:textId="77777777" w:rsidR="00815CA6" w:rsidRPr="009A7A4A" w:rsidRDefault="00815CA6" w:rsidP="00815CA6">
                  <w:pPr>
                    <w:jc w:val="center"/>
                    <w:rPr>
                      <w:sz w:val="20"/>
                      <w:szCs w:val="20"/>
                      <w:lang w:val="en-US"/>
                    </w:rPr>
                  </w:pPr>
                  <w:r w:rsidRPr="009A7A4A">
                    <w:rPr>
                      <w:sz w:val="20"/>
                      <w:szCs w:val="20"/>
                      <w:lang w:val="en-US"/>
                    </w:rPr>
                    <w:t>-7.</w:t>
                  </w:r>
                  <w:r w:rsidRPr="009A7A4A">
                    <w:rPr>
                      <w:rFonts w:hint="eastAsia"/>
                      <w:sz w:val="20"/>
                      <w:szCs w:val="20"/>
                      <w:lang w:val="en-US"/>
                    </w:rPr>
                    <w:t>47</w:t>
                  </w:r>
                </w:p>
              </w:tc>
              <w:tc>
                <w:tcPr>
                  <w:tcW w:w="3402" w:type="dxa"/>
                  <w:tcBorders>
                    <w:top w:val="single" w:sz="4" w:space="0" w:color="auto"/>
                    <w:left w:val="single" w:sz="4" w:space="0" w:color="auto"/>
                    <w:bottom w:val="single" w:sz="4" w:space="0" w:color="auto"/>
                    <w:right w:val="single" w:sz="4" w:space="0" w:color="auto"/>
                  </w:tcBorders>
                  <w:vAlign w:val="bottom"/>
                </w:tcPr>
                <w:p w14:paraId="1C961D10" w14:textId="77777777" w:rsidR="00815CA6" w:rsidRPr="009A7A4A" w:rsidRDefault="00815CA6" w:rsidP="00815CA6">
                  <w:pPr>
                    <w:jc w:val="center"/>
                    <w:rPr>
                      <w:sz w:val="20"/>
                      <w:szCs w:val="20"/>
                      <w:lang w:val="en-US"/>
                    </w:rPr>
                  </w:pPr>
                  <w:r w:rsidRPr="009A7A4A">
                    <w:rPr>
                      <w:sz w:val="20"/>
                      <w:szCs w:val="20"/>
                      <w:lang w:val="en-US"/>
                    </w:rPr>
                    <w:t>0.</w:t>
                  </w:r>
                  <w:r w:rsidRPr="009A7A4A">
                    <w:rPr>
                      <w:rFonts w:hint="eastAsia"/>
                      <w:sz w:val="20"/>
                      <w:szCs w:val="20"/>
                      <w:lang w:val="en-US"/>
                    </w:rPr>
                    <w:t>63</w:t>
                  </w:r>
                </w:p>
              </w:tc>
            </w:tr>
            <w:tr w:rsidR="00815CA6" w:rsidRPr="009A7A4A" w14:paraId="3345226F" w14:textId="77777777" w:rsidTr="00CD5DDF">
              <w:trPr>
                <w:trHeight w:val="300"/>
              </w:trPr>
              <w:tc>
                <w:tcPr>
                  <w:tcW w:w="1701" w:type="dxa"/>
                  <w:tcBorders>
                    <w:top w:val="single" w:sz="4" w:space="0" w:color="auto"/>
                    <w:left w:val="single" w:sz="4" w:space="0" w:color="auto"/>
                    <w:bottom w:val="single" w:sz="4" w:space="0" w:color="auto"/>
                    <w:right w:val="single" w:sz="4" w:space="0" w:color="auto"/>
                  </w:tcBorders>
                  <w:vAlign w:val="center"/>
                </w:tcPr>
                <w:p w14:paraId="18B49E59" w14:textId="77777777" w:rsidR="00815CA6" w:rsidRPr="009A7A4A" w:rsidRDefault="00815CA6" w:rsidP="00815CA6">
                  <w:pPr>
                    <w:jc w:val="center"/>
                    <w:rPr>
                      <w:sz w:val="20"/>
                      <w:szCs w:val="20"/>
                      <w:lang w:val="en-US"/>
                    </w:rPr>
                  </w:pPr>
                  <w:r w:rsidRPr="009A7A4A">
                    <w:rPr>
                      <w:sz w:val="20"/>
                      <w:szCs w:val="20"/>
                      <w:lang w:val="en-US"/>
                    </w:rPr>
                    <w:t>IIOT-A-</w:t>
                  </w:r>
                  <w:r w:rsidRPr="009A7A4A">
                    <w:rPr>
                      <w:rFonts w:hint="eastAsia"/>
                      <w:sz w:val="20"/>
                      <w:szCs w:val="20"/>
                      <w:lang w:val="en-US"/>
                    </w:rPr>
                    <w:t>X</w:t>
                  </w:r>
                </w:p>
              </w:tc>
              <w:tc>
                <w:tcPr>
                  <w:tcW w:w="2977" w:type="dxa"/>
                  <w:tcBorders>
                    <w:top w:val="single" w:sz="4" w:space="0" w:color="auto"/>
                    <w:left w:val="single" w:sz="4" w:space="0" w:color="auto"/>
                    <w:bottom w:val="single" w:sz="4" w:space="0" w:color="auto"/>
                    <w:right w:val="single" w:sz="4" w:space="0" w:color="auto"/>
                  </w:tcBorders>
                  <w:vAlign w:val="bottom"/>
                </w:tcPr>
                <w:p w14:paraId="642B6C5C" w14:textId="77777777" w:rsidR="00815CA6" w:rsidRPr="009A7A4A" w:rsidRDefault="00815CA6" w:rsidP="00815CA6">
                  <w:pPr>
                    <w:jc w:val="center"/>
                    <w:rPr>
                      <w:sz w:val="20"/>
                      <w:szCs w:val="20"/>
                      <w:lang w:val="en-US"/>
                    </w:rPr>
                  </w:pPr>
                  <w:r w:rsidRPr="009A7A4A">
                    <w:rPr>
                      <w:sz w:val="20"/>
                      <w:szCs w:val="20"/>
                      <w:lang w:val="en-US"/>
                    </w:rPr>
                    <w:t>-8.</w:t>
                  </w:r>
                  <w:r w:rsidRPr="009A7A4A">
                    <w:rPr>
                      <w:rFonts w:hint="eastAsia"/>
                      <w:sz w:val="20"/>
                      <w:szCs w:val="20"/>
                      <w:lang w:val="en-US"/>
                    </w:rPr>
                    <w:t>43</w:t>
                  </w:r>
                </w:p>
              </w:tc>
              <w:tc>
                <w:tcPr>
                  <w:tcW w:w="3402" w:type="dxa"/>
                  <w:tcBorders>
                    <w:top w:val="single" w:sz="4" w:space="0" w:color="auto"/>
                    <w:left w:val="single" w:sz="4" w:space="0" w:color="auto"/>
                    <w:bottom w:val="single" w:sz="4" w:space="0" w:color="auto"/>
                    <w:right w:val="single" w:sz="4" w:space="0" w:color="auto"/>
                  </w:tcBorders>
                  <w:vAlign w:val="bottom"/>
                </w:tcPr>
                <w:p w14:paraId="70E8EFD1" w14:textId="77777777" w:rsidR="00815CA6" w:rsidRPr="009A7A4A" w:rsidRDefault="00815CA6" w:rsidP="00815CA6">
                  <w:pPr>
                    <w:jc w:val="center"/>
                    <w:rPr>
                      <w:sz w:val="20"/>
                      <w:szCs w:val="20"/>
                      <w:lang w:val="en-US"/>
                    </w:rPr>
                  </w:pPr>
                  <w:r w:rsidRPr="009A7A4A">
                    <w:rPr>
                      <w:sz w:val="20"/>
                      <w:szCs w:val="20"/>
                      <w:lang w:val="en-US"/>
                    </w:rPr>
                    <w:t>0.8</w:t>
                  </w:r>
                  <w:r w:rsidRPr="009A7A4A">
                    <w:rPr>
                      <w:rFonts w:hint="eastAsia"/>
                      <w:sz w:val="20"/>
                      <w:szCs w:val="20"/>
                      <w:lang w:val="en-US"/>
                    </w:rPr>
                    <w:t>1</w:t>
                  </w:r>
                </w:p>
              </w:tc>
            </w:tr>
            <w:tr w:rsidR="00815CA6" w:rsidRPr="009A7A4A" w14:paraId="7A430C96" w14:textId="77777777" w:rsidTr="00CD5DDF">
              <w:trPr>
                <w:trHeight w:val="300"/>
              </w:trPr>
              <w:tc>
                <w:tcPr>
                  <w:tcW w:w="8080" w:type="dxa"/>
                  <w:gridSpan w:val="3"/>
                  <w:tcBorders>
                    <w:top w:val="single" w:sz="4" w:space="0" w:color="auto"/>
                    <w:left w:val="single" w:sz="4" w:space="0" w:color="auto"/>
                    <w:bottom w:val="single" w:sz="4" w:space="0" w:color="auto"/>
                    <w:right w:val="single" w:sz="4" w:space="0" w:color="auto"/>
                  </w:tcBorders>
                  <w:vAlign w:val="center"/>
                </w:tcPr>
                <w:p w14:paraId="7E46B963" w14:textId="77777777" w:rsidR="00815CA6" w:rsidRPr="009A7A4A" w:rsidRDefault="00815CA6" w:rsidP="00815CA6">
                  <w:pPr>
                    <w:rPr>
                      <w:sz w:val="20"/>
                      <w:szCs w:val="20"/>
                      <w:lang w:val="en-US"/>
                    </w:rPr>
                  </w:pPr>
                  <w:r w:rsidRPr="009A7A4A">
                    <w:rPr>
                      <w:rFonts w:hint="eastAsia"/>
                      <w:sz w:val="20"/>
                      <w:szCs w:val="20"/>
                      <w:lang w:val="en-US"/>
                    </w:rPr>
                    <w:t>Note: X = {H,L,M}</w:t>
                  </w:r>
                </w:p>
              </w:tc>
            </w:tr>
          </w:tbl>
          <w:p w14:paraId="7946DFFC" w14:textId="77777777" w:rsidR="00815CA6" w:rsidRPr="009A7A4A" w:rsidRDefault="00815CA6" w:rsidP="00815CA6">
            <w:pPr>
              <w:pStyle w:val="B1"/>
              <w:ind w:left="0" w:firstLine="0"/>
              <w:rPr>
                <w:lang w:val="en-US"/>
              </w:rPr>
            </w:pPr>
          </w:p>
          <w:p w14:paraId="2F0BAC60" w14:textId="77777777" w:rsidR="00815CA6" w:rsidRPr="00890DC7" w:rsidRDefault="00815CA6" w:rsidP="00815CA6">
            <w:pPr>
              <w:pStyle w:val="B1"/>
              <w:ind w:left="0" w:firstLine="567"/>
              <w:rPr>
                <w:lang w:val="en-US"/>
              </w:rPr>
            </w:pPr>
            <w:r>
              <w:rPr>
                <w:position w:val="-24"/>
              </w:rPr>
              <w:object w:dxaOrig="1079" w:dyaOrig="619" w14:anchorId="59C0E046">
                <v:shape id="对象 34" o:spid="_x0000_i1037" type="#_x0000_t75" style="width:54pt;height:31.5pt;mso-position-horizontal-relative:page;mso-position-vertical-relative:page" o:ole="">
                  <v:imagedata r:id="rId19" o:title=""/>
                </v:shape>
                <o:OLEObject Type="Embed" ProgID="Equation.DSMT4" ShapeID="对象 34" DrawAspect="Content" ObjectID="_1618916263" r:id="rId34"/>
              </w:object>
            </w:r>
            <w:r w:rsidRPr="00890DC7">
              <w:rPr>
                <w:rFonts w:hint="eastAsia"/>
                <w:lang w:val="en-US"/>
              </w:rPr>
              <w:t xml:space="preserve">, </w:t>
            </w:r>
            <w:r>
              <w:rPr>
                <w:position w:val="-12"/>
              </w:rPr>
              <w:object w:dxaOrig="379" w:dyaOrig="359" w14:anchorId="5768D58A">
                <v:shape id="对象 35" o:spid="_x0000_i1038" type="#_x0000_t75" style="width:18.75pt;height:18pt;mso-position-horizontal-relative:page;mso-position-vertical-relative:page" o:ole="">
                  <v:imagedata r:id="rId21" o:title=""/>
                </v:shape>
                <o:OLEObject Type="Embed" ProgID="Equation.DSMT4" ShapeID="对象 35" DrawAspect="Content" ObjectID="_1618916264" r:id="rId35"/>
              </w:object>
            </w:r>
            <w:r w:rsidRPr="00890DC7">
              <w:rPr>
                <w:rFonts w:hint="eastAsia"/>
                <w:lang w:val="en-US"/>
              </w:rPr>
              <w:t xml:space="preserve">is the 3D </w:t>
            </w:r>
            <w:r w:rsidRPr="00890DC7">
              <w:rPr>
                <w:lang w:val="en-US"/>
              </w:rPr>
              <w:t xml:space="preserve">LOS </w:t>
            </w:r>
            <w:r w:rsidRPr="00890DC7">
              <w:rPr>
                <w:rFonts w:hint="eastAsia"/>
                <w:lang w:val="en-US"/>
              </w:rPr>
              <w:t xml:space="preserve">distance[m] from </w:t>
            </w:r>
            <w:r w:rsidRPr="00890DC7">
              <w:rPr>
                <w:lang w:val="en-US"/>
              </w:rPr>
              <w:t>transmitter</w:t>
            </w:r>
            <w:r w:rsidRPr="00890DC7">
              <w:rPr>
                <w:rFonts w:hint="eastAsia"/>
                <w:lang w:val="en-US"/>
              </w:rPr>
              <w:t xml:space="preserve"> to receiver, </w:t>
            </w:r>
            <w:r w:rsidRPr="00890DC7">
              <w:rPr>
                <w:i/>
                <w:lang w:val="en-US" w:eastAsia="ko-KR"/>
              </w:rPr>
              <w:t>c</w:t>
            </w:r>
            <w:r w:rsidRPr="00890DC7">
              <w:rPr>
                <w:lang w:val="en-US" w:eastAsia="ko-KR"/>
              </w:rPr>
              <w:t xml:space="preserve"> = 3.0</w:t>
            </w:r>
            <w:r>
              <w:rPr>
                <w:lang w:eastAsia="ko-KR"/>
              </w:rPr>
              <w:sym w:font="Symbol" w:char="F0B4"/>
            </w:r>
            <w:r w:rsidRPr="00890DC7">
              <w:rPr>
                <w:lang w:val="en-US" w:eastAsia="ko-KR"/>
              </w:rPr>
              <w:t>10</w:t>
            </w:r>
            <w:r w:rsidRPr="00890DC7">
              <w:rPr>
                <w:vertAlign w:val="superscript"/>
                <w:lang w:val="en-US" w:eastAsia="ko-KR"/>
              </w:rPr>
              <w:t>8</w:t>
            </w:r>
            <w:r w:rsidRPr="00890DC7">
              <w:rPr>
                <w:lang w:val="en-US" w:eastAsia="ko-KR"/>
              </w:rPr>
              <w:t xml:space="preserve"> m/s is the </w:t>
            </w:r>
            <w:r w:rsidRPr="00890DC7">
              <w:rPr>
                <w:rFonts w:hint="eastAsia"/>
                <w:lang w:val="en-US"/>
              </w:rPr>
              <w:t>light</w:t>
            </w:r>
            <w:r w:rsidRPr="00890DC7">
              <w:rPr>
                <w:lang w:val="en-US" w:eastAsia="ko-KR"/>
              </w:rPr>
              <w:t xml:space="preserve"> velocity in free space</w:t>
            </w:r>
            <w:r w:rsidRPr="00890DC7">
              <w:rPr>
                <w:rFonts w:hint="eastAsia"/>
                <w:lang w:val="en-US"/>
              </w:rPr>
              <w:t>;</w:t>
            </w:r>
          </w:p>
          <w:p w14:paraId="6DE0B304" w14:textId="77777777" w:rsidR="00815CA6" w:rsidRPr="00890DC7" w:rsidRDefault="00815CA6" w:rsidP="00815CA6">
            <w:pPr>
              <w:pStyle w:val="B1"/>
              <w:ind w:left="0" w:firstLine="567"/>
              <w:rPr>
                <w:lang w:val="en-US"/>
              </w:rPr>
            </w:pPr>
            <w:r>
              <w:rPr>
                <w:position w:val="-12"/>
              </w:rPr>
              <w:object w:dxaOrig="1538" w:dyaOrig="379" w14:anchorId="6BD4EF7D">
                <v:shape id="对象 39" o:spid="_x0000_i1039" type="#_x0000_t75" style="width:77.25pt;height:18.75pt;mso-position-horizontal-relative:page;mso-position-vertical-relative:page" o:ole="">
                  <v:imagedata r:id="rId36" o:title=""/>
                </v:shape>
                <o:OLEObject Type="Embed" ProgID="Equation.DSMT4" ShapeID="对象 39" DrawAspect="Content" ObjectID="_1618916265" r:id="rId37"/>
              </w:object>
            </w:r>
            <w:r w:rsidRPr="00890DC7">
              <w:rPr>
                <w:rFonts w:hint="eastAsia"/>
                <w:lang w:val="en-US"/>
              </w:rPr>
              <w:t xml:space="preserve"> for n=1,</w:t>
            </w:r>
            <w:r w:rsidRPr="00890DC7">
              <w:rPr>
                <w:lang w:val="en-US"/>
              </w:rPr>
              <w:t>…</w:t>
            </w:r>
            <w:r w:rsidRPr="00890DC7">
              <w:rPr>
                <w:rFonts w:hint="eastAsia"/>
                <w:lang w:val="en-US"/>
              </w:rPr>
              <w:t xml:space="preserve">,N for the purpose of limiting the </w:t>
            </w:r>
            <w:r w:rsidRPr="00890DC7">
              <w:rPr>
                <w:lang w:val="en-US"/>
              </w:rPr>
              <w:t>m</w:t>
            </w:r>
            <w:r w:rsidRPr="00890DC7">
              <w:rPr>
                <w:rFonts w:hint="eastAsia"/>
                <w:lang w:val="en-US"/>
              </w:rPr>
              <w:t xml:space="preserve">aximum value of </w:t>
            </w:r>
            <w:r w:rsidRPr="00890DC7">
              <w:rPr>
                <w:lang w:val="en-US"/>
              </w:rPr>
              <w:t>absolute</w:t>
            </w:r>
            <w:r w:rsidRPr="00890DC7">
              <w:rPr>
                <w:rFonts w:hint="eastAsia"/>
                <w:lang w:val="en-US"/>
              </w:rPr>
              <w:t xml:space="preserve"> delay considering free space path loss and light travelling distance; N is the number of cluster</w:t>
            </w:r>
            <w:r w:rsidRPr="00890DC7">
              <w:rPr>
                <w:lang w:val="en-US"/>
              </w:rPr>
              <w:t>s</w:t>
            </w:r>
            <w:r w:rsidRPr="00890DC7">
              <w:rPr>
                <w:rFonts w:hint="eastAsia"/>
                <w:lang w:val="en-US"/>
              </w:rPr>
              <w:t>;</w:t>
            </w:r>
          </w:p>
          <w:p w14:paraId="60409FFB" w14:textId="77777777" w:rsidR="00815CA6" w:rsidRPr="00890DC7" w:rsidRDefault="00815CA6" w:rsidP="00815CA6">
            <w:pPr>
              <w:pStyle w:val="B1"/>
              <w:ind w:left="0" w:firstLine="567"/>
              <w:rPr>
                <w:lang w:val="en-US"/>
              </w:rPr>
            </w:pPr>
            <w:r>
              <w:rPr>
                <w:position w:val="-24"/>
              </w:rPr>
              <w:object w:dxaOrig="4280" w:dyaOrig="859" w14:anchorId="62F47EE0">
                <v:shape id="对象 40" o:spid="_x0000_i1040" type="#_x0000_t75" style="width:213.75pt;height:43.5pt;mso-position-horizontal-relative:page;mso-position-vertical-relative:page" o:ole="">
                  <v:imagedata r:id="rId38" o:title=""/>
                </v:shape>
                <o:OLEObject Type="Embed" ProgID="Equation.DSMT4" ShapeID="对象 40" DrawAspect="Content" ObjectID="_1618916266" r:id="rId39"/>
              </w:object>
            </w:r>
            <w:r w:rsidRPr="00890DC7">
              <w:rPr>
                <w:rFonts w:hint="eastAsia"/>
                <w:lang w:val="en-US"/>
              </w:rPr>
              <w:t xml:space="preserve"> for n=1,</w:t>
            </w:r>
            <w:r w:rsidRPr="00890DC7">
              <w:rPr>
                <w:lang w:val="en-US"/>
              </w:rPr>
              <w:t>…</w:t>
            </w:r>
            <w:r w:rsidRPr="00890DC7">
              <w:rPr>
                <w:rFonts w:hint="eastAsia"/>
                <w:lang w:val="en-US"/>
              </w:rPr>
              <w:t>,N and</w:t>
            </w:r>
            <w:r>
              <w:rPr>
                <w:position w:val="-12"/>
              </w:rPr>
              <w:object w:dxaOrig="299" w:dyaOrig="379" w14:anchorId="58B449F0">
                <v:shape id="对象 41" o:spid="_x0000_i1041" type="#_x0000_t75" style="width:15pt;height:18.75pt;mso-position-horizontal-relative:page;mso-position-vertical-relative:page" o:ole="">
                  <v:imagedata r:id="rId40" o:title=""/>
                </v:shape>
                <o:OLEObject Type="Embed" ProgID="Equation.DSMT4" ShapeID="对象 41" DrawAspect="Content" ObjectID="_1618916267" r:id="rId41"/>
              </w:object>
            </w:r>
            <w:r w:rsidRPr="00890DC7">
              <w:rPr>
                <w:rFonts w:hint="eastAsia"/>
                <w:lang w:val="en-US"/>
              </w:rPr>
              <w:t>is the cluster power generated in section</w:t>
            </w:r>
            <w:r w:rsidRPr="00890DC7">
              <w:rPr>
                <w:lang w:val="en-US"/>
              </w:rPr>
              <w:t xml:space="preserve"> </w:t>
            </w:r>
            <w:r w:rsidRPr="00890DC7">
              <w:rPr>
                <w:rFonts w:hint="eastAsia"/>
                <w:lang w:val="en-US"/>
              </w:rPr>
              <w:t>7.5 or section 7.6.5 in TR38.901.</w:t>
            </w:r>
            <w:r w:rsidRPr="00890DC7">
              <w:rPr>
                <w:lang w:val="en-US"/>
              </w:rPr>
              <w:t xml:space="preserve"> </w:t>
            </w:r>
          </w:p>
          <w:p w14:paraId="2A464005" w14:textId="77777777" w:rsidR="00815CA6" w:rsidRPr="00890DC7" w:rsidRDefault="00815CA6" w:rsidP="00815CA6">
            <w:pPr>
              <w:pStyle w:val="B1"/>
              <w:spacing w:after="240"/>
              <w:ind w:left="0" w:firstLine="562"/>
              <w:rPr>
                <w:lang w:val="en-US"/>
              </w:rPr>
            </w:pPr>
            <w:r>
              <w:rPr>
                <w:position w:val="-4"/>
              </w:rPr>
              <w:object w:dxaOrig="359" w:dyaOrig="259" w14:anchorId="178571FA">
                <v:shape id="对象 38" o:spid="_x0000_i1042" type="#_x0000_t75" style="width:18pt;height:12.75pt;mso-position-horizontal-relative:page;mso-position-vertical-relative:page" o:ole="">
                  <v:imagedata r:id="rId42" o:title=""/>
                </v:shape>
                <o:OLEObject Type="Embed" ProgID="Equation.DSMT4" ShapeID="对象 38" DrawAspect="Content" ObjectID="_1618916268" r:id="rId43"/>
              </w:object>
            </w:r>
            <w:r w:rsidRPr="00890DC7">
              <w:rPr>
                <w:rFonts w:hint="eastAsia"/>
                <w:lang w:val="en-US"/>
              </w:rPr>
              <w:t xml:space="preserve">is calculated </w:t>
            </w:r>
            <w:r w:rsidRPr="00890DC7">
              <w:rPr>
                <w:lang w:val="en-US"/>
              </w:rPr>
              <w:t>including both</w:t>
            </w:r>
            <w:r w:rsidRPr="00890DC7">
              <w:rPr>
                <w:rFonts w:hint="eastAsia"/>
                <w:lang w:val="en-US"/>
              </w:rPr>
              <w:t xml:space="preserve"> path loss and shadowing</w:t>
            </w:r>
            <w:r w:rsidRPr="00890DC7">
              <w:rPr>
                <w:lang w:val="en-US"/>
              </w:rPr>
              <w:t>.</w:t>
            </w:r>
          </w:p>
          <w:p w14:paraId="6E651ADA" w14:textId="55EC7243" w:rsidR="00815CA6" w:rsidRPr="00890DC7" w:rsidRDefault="00815CA6" w:rsidP="00CD5DDF">
            <w:pPr>
              <w:spacing w:line="252" w:lineRule="auto"/>
              <w:rPr>
                <w:rFonts w:ascii="Arial" w:eastAsia="SimSun" w:hAnsi="Arial" w:cs="Arial"/>
                <w:sz w:val="18"/>
                <w:szCs w:val="18"/>
                <w:lang w:val="en-US"/>
              </w:rPr>
            </w:pPr>
          </w:p>
        </w:tc>
        <w:tc>
          <w:tcPr>
            <w:tcW w:w="3338" w:type="dxa"/>
            <w:tcBorders>
              <w:top w:val="single" w:sz="4" w:space="0" w:color="auto"/>
              <w:left w:val="single" w:sz="4" w:space="0" w:color="auto"/>
              <w:bottom w:val="single" w:sz="4" w:space="0" w:color="auto"/>
              <w:right w:val="single" w:sz="4" w:space="0" w:color="auto"/>
            </w:tcBorders>
          </w:tcPr>
          <w:p w14:paraId="124E1FB7" w14:textId="316F7FD3" w:rsidR="00815CA6" w:rsidRPr="008D7576" w:rsidRDefault="00815CA6" w:rsidP="00815CA6">
            <w:pPr>
              <w:pStyle w:val="B1"/>
              <w:ind w:left="0" w:firstLine="0"/>
              <w:rPr>
                <w:i/>
                <w:lang w:val="en-US"/>
              </w:rPr>
            </w:pPr>
            <w:r w:rsidRPr="008D7576">
              <w:rPr>
                <w:rFonts w:hint="eastAsia"/>
                <w:b/>
                <w:i/>
                <w:lang w:val="en-US"/>
              </w:rPr>
              <w:lastRenderedPageBreak/>
              <w:t>1</w:t>
            </w:r>
            <w:r w:rsidRPr="008D7576">
              <w:rPr>
                <w:rFonts w:hint="eastAsia"/>
                <w:i/>
                <w:lang w:val="en-US"/>
              </w:rPr>
              <w:t xml:space="preserve">: Generate the absolute time of arrival for each cluster </w:t>
            </w:r>
            <w:r w:rsidRPr="008D7576">
              <w:rPr>
                <w:i/>
                <w:lang w:val="en-US"/>
              </w:rPr>
              <w:t>according</w:t>
            </w:r>
            <w:r w:rsidRPr="008D7576">
              <w:rPr>
                <w:rFonts w:hint="eastAsia"/>
                <w:i/>
                <w:lang w:val="en-US"/>
              </w:rPr>
              <w:t xml:space="preserve"> to the delay of the first detectable cluster/ray.</w:t>
            </w:r>
          </w:p>
          <w:p w14:paraId="5A2379A9" w14:textId="62946377" w:rsidR="00815CA6" w:rsidRPr="00890DC7" w:rsidRDefault="00815CA6" w:rsidP="00815CA6">
            <w:pPr>
              <w:pStyle w:val="B1"/>
              <w:ind w:left="0" w:firstLine="0"/>
              <w:rPr>
                <w:i/>
                <w:lang w:val="en-US"/>
              </w:rPr>
            </w:pPr>
            <w:r w:rsidRPr="00890DC7">
              <w:rPr>
                <w:rFonts w:hint="eastAsia"/>
                <w:b/>
                <w:i/>
                <w:lang w:val="en-US"/>
              </w:rPr>
              <w:t>2</w:t>
            </w:r>
            <w:r w:rsidRPr="00890DC7">
              <w:rPr>
                <w:rFonts w:hint="eastAsia"/>
                <w:i/>
                <w:lang w:val="en-US"/>
              </w:rPr>
              <w:t xml:space="preserve">: </w:t>
            </w:r>
            <w:r>
              <w:rPr>
                <w:position w:val="-10"/>
              </w:rPr>
              <w:object w:dxaOrig="1399" w:dyaOrig="319" w14:anchorId="6B80D3BE">
                <v:shape id="对象 21" o:spid="_x0000_i1043" type="#_x0000_t75" style="width:69.75pt;height:16.5pt;mso-position-horizontal-relative:page;mso-position-vertical-relative:page" o:ole="">
                  <v:imagedata r:id="rId44" o:title=""/>
                </v:shape>
                <o:OLEObject Type="Embed" ProgID="Equation.DSMT4" ShapeID="对象 21" DrawAspect="Content" ObjectID="_1618916269" r:id="rId45"/>
              </w:object>
            </w:r>
            <w:r w:rsidRPr="00890DC7">
              <w:rPr>
                <w:rFonts w:hint="eastAsia"/>
                <w:i/>
                <w:lang w:val="en-US"/>
              </w:rPr>
              <w:t xml:space="preserve">follows a normal distribution with the configuration in </w:t>
            </w:r>
            <w:r w:rsidRPr="00890DC7">
              <w:rPr>
                <w:i/>
                <w:lang w:val="en-US"/>
              </w:rPr>
              <w:t>Table</w:t>
            </w:r>
            <w:r w:rsidRPr="00890DC7">
              <w:rPr>
                <w:rFonts w:hint="eastAsia"/>
                <w:i/>
                <w:lang w:val="en-US"/>
              </w:rPr>
              <w:t xml:space="preserve"> 3-1 according to the sub scenario type;</w:t>
            </w:r>
          </w:p>
          <w:p w14:paraId="1DFF1B7E" w14:textId="7559AE78" w:rsidR="00815CA6" w:rsidRPr="00890DC7" w:rsidRDefault="00815CA6" w:rsidP="00815CA6">
            <w:pPr>
              <w:pStyle w:val="B1"/>
              <w:ind w:left="0" w:firstLine="0"/>
              <w:rPr>
                <w:i/>
                <w:lang w:val="en-US"/>
              </w:rPr>
            </w:pPr>
            <w:r w:rsidRPr="00890DC7">
              <w:rPr>
                <w:rFonts w:hint="eastAsia"/>
                <w:b/>
                <w:i/>
                <w:lang w:val="en-US"/>
              </w:rPr>
              <w:t>3:</w:t>
            </w:r>
            <w:r w:rsidRPr="00890DC7">
              <w:rPr>
                <w:rFonts w:hint="eastAsia"/>
                <w:i/>
                <w:lang w:val="en-US"/>
              </w:rPr>
              <w:t xml:space="preserve"> Limit the min delay for each cluster according to</w:t>
            </w:r>
            <w:r>
              <w:rPr>
                <w:i/>
                <w:position w:val="-12"/>
              </w:rPr>
              <w:object w:dxaOrig="299" w:dyaOrig="379" w14:anchorId="48482206">
                <v:shape id="对象 42" o:spid="_x0000_i1044" type="#_x0000_t75" style="width:15pt;height:18.75pt;mso-position-horizontal-relative:page;mso-position-vertical-relative:page" o:ole="">
                  <v:imagedata r:id="rId40" o:title=""/>
                </v:shape>
                <o:OLEObject Type="Embed" ProgID="Equation.DSMT4" ShapeID="对象 42" DrawAspect="Content" ObjectID="_1618916270" r:id="rId46"/>
              </w:object>
            </w:r>
            <w:r w:rsidRPr="00890DC7">
              <w:rPr>
                <w:rFonts w:hint="eastAsia"/>
                <w:i/>
                <w:lang w:val="en-US"/>
              </w:rPr>
              <w:t>and PL.</w:t>
            </w:r>
          </w:p>
          <w:p w14:paraId="37C40C2A" w14:textId="77777777" w:rsidR="00154908" w:rsidRPr="00890DC7" w:rsidRDefault="00154908" w:rsidP="00815CA6">
            <w:pPr>
              <w:pStyle w:val="B1"/>
              <w:ind w:left="0" w:firstLine="0"/>
              <w:rPr>
                <w:rFonts w:ascii="Arial" w:eastAsia="Calibri" w:hAnsi="Arial" w:cs="Arial"/>
                <w:sz w:val="18"/>
                <w:szCs w:val="18"/>
                <w:lang w:val="en-US" w:eastAsia="sv-SE"/>
              </w:rPr>
            </w:pPr>
          </w:p>
        </w:tc>
      </w:tr>
      <w:tr w:rsidR="00154908" w:rsidRPr="009A7A4A" w14:paraId="5F96CF52"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425DACFA" w14:textId="69581352" w:rsidR="00154908" w:rsidRPr="0071035C" w:rsidRDefault="005741E7" w:rsidP="00CD5DDF">
            <w:pPr>
              <w:spacing w:line="252" w:lineRule="auto"/>
              <w:rPr>
                <w:rFonts w:ascii="Arial" w:eastAsia="Calibri" w:hAnsi="Arial" w:cs="Arial"/>
                <w:sz w:val="18"/>
                <w:szCs w:val="18"/>
                <w:lang w:eastAsia="sv-SE"/>
              </w:rPr>
            </w:pPr>
            <w:r>
              <w:rPr>
                <w:rFonts w:ascii="Arial" w:eastAsia="Calibri" w:hAnsi="Arial" w:cs="Arial"/>
                <w:sz w:val="18"/>
                <w:szCs w:val="18"/>
                <w:lang w:eastAsia="sv-SE"/>
              </w:rPr>
              <w:t>Huawei</w:t>
            </w:r>
          </w:p>
        </w:tc>
        <w:tc>
          <w:tcPr>
            <w:tcW w:w="5241" w:type="dxa"/>
            <w:tcBorders>
              <w:top w:val="single" w:sz="4" w:space="0" w:color="auto"/>
              <w:left w:val="single" w:sz="4" w:space="0" w:color="auto"/>
              <w:bottom w:val="single" w:sz="4" w:space="0" w:color="auto"/>
              <w:right w:val="single" w:sz="4" w:space="0" w:color="auto"/>
            </w:tcBorders>
          </w:tcPr>
          <w:p w14:paraId="47ABD0A6" w14:textId="77777777" w:rsidR="005741E7" w:rsidRPr="006B52BC" w:rsidRDefault="005741E7" w:rsidP="005741E7">
            <w:pPr>
              <w:rPr>
                <w:szCs w:val="21"/>
                <w:lang w:val="en-US" w:eastAsia="zh-CN"/>
              </w:rPr>
            </w:pPr>
            <w:r w:rsidRPr="006B52BC">
              <w:rPr>
                <w:rFonts w:ascii="Arial" w:eastAsia="Calibri" w:hAnsi="Arial" w:cs="Arial"/>
                <w:sz w:val="18"/>
                <w:szCs w:val="18"/>
                <w:lang w:val="en-US" w:eastAsia="sv-SE"/>
              </w:rPr>
              <w:t xml:space="preserve">Additional NLOS propagation delay should be modeled stochastically. </w:t>
            </w:r>
            <w:r w:rsidRPr="006B52BC">
              <w:rPr>
                <w:szCs w:val="21"/>
                <w:lang w:val="en-US" w:eastAsia="zh-CN"/>
              </w:rPr>
              <w:t>The following model of propagation delay could be adopted in the positioning study. Other stochastic models are not precluded.</w:t>
            </w:r>
          </w:p>
          <w:p w14:paraId="25703850" w14:textId="77777777" w:rsidR="005741E7" w:rsidRPr="006B52BC" w:rsidRDefault="005741E7" w:rsidP="005741E7">
            <w:pPr>
              <w:rPr>
                <w:szCs w:val="21"/>
                <w:lang w:val="en-US" w:eastAsia="zh-CN"/>
              </w:rPr>
            </w:pPr>
            <w:r w:rsidRPr="006B52BC">
              <w:rPr>
                <w:szCs w:val="21"/>
                <w:lang w:val="en-US" w:eastAsia="zh-CN"/>
              </w:rPr>
              <w:t xml:space="preserve">LOS:  </w:t>
            </w:r>
          </w:p>
          <w:p w14:paraId="5D2D1DE4" w14:textId="77777777" w:rsidR="005741E7" w:rsidRPr="006B52BC" w:rsidRDefault="005741E7" w:rsidP="005741E7">
            <w:pPr>
              <w:jc w:val="center"/>
              <w:rPr>
                <w:i/>
                <w:szCs w:val="21"/>
                <w:lang w:val="en-US" w:eastAsia="zh-CN"/>
              </w:rPr>
            </w:pPr>
            <w:r w:rsidRPr="00DD703F">
              <w:rPr>
                <w:rFonts w:ascii="Symbol" w:hAnsi="Symbol"/>
                <w:i/>
                <w:szCs w:val="21"/>
                <w:lang w:eastAsia="zh-CN"/>
              </w:rPr>
              <w:t></w:t>
            </w:r>
            <w:r w:rsidRPr="006B52BC">
              <w:rPr>
                <w:rFonts w:asciiTheme="majorHAnsi" w:hAnsiTheme="majorHAnsi"/>
                <w:i/>
                <w:szCs w:val="21"/>
                <w:vertAlign w:val="subscript"/>
                <w:lang w:val="en-US" w:eastAsia="zh-CN"/>
              </w:rPr>
              <w:t>LOS</w:t>
            </w:r>
            <w:r w:rsidRPr="006B52BC">
              <w:rPr>
                <w:szCs w:val="21"/>
                <w:lang w:val="en-US" w:eastAsia="zh-CN"/>
              </w:rPr>
              <w:t xml:space="preserve"> = </w:t>
            </w:r>
            <w:r w:rsidRPr="006B52BC">
              <w:rPr>
                <w:i/>
                <w:szCs w:val="21"/>
                <w:lang w:val="en-US" w:eastAsia="zh-CN"/>
              </w:rPr>
              <w:t xml:space="preserve">d </w:t>
            </w:r>
            <w:r w:rsidRPr="006B52BC">
              <w:rPr>
                <w:szCs w:val="21"/>
                <w:lang w:val="en-US" w:eastAsia="zh-CN"/>
              </w:rPr>
              <w:t xml:space="preserve">/ </w:t>
            </w:r>
            <w:r w:rsidRPr="006B52BC">
              <w:rPr>
                <w:i/>
                <w:szCs w:val="21"/>
                <w:lang w:val="en-US" w:eastAsia="zh-CN"/>
              </w:rPr>
              <w:t>c</w:t>
            </w:r>
          </w:p>
          <w:p w14:paraId="26E0A2F3" w14:textId="77777777" w:rsidR="005741E7" w:rsidRPr="006B52BC" w:rsidRDefault="005741E7" w:rsidP="005741E7">
            <w:pPr>
              <w:rPr>
                <w:szCs w:val="21"/>
                <w:lang w:val="en-US" w:eastAsia="zh-CN"/>
              </w:rPr>
            </w:pPr>
            <w:r w:rsidRPr="006B52BC">
              <w:rPr>
                <w:szCs w:val="21"/>
                <w:lang w:val="en-US" w:eastAsia="zh-CN"/>
              </w:rPr>
              <w:t xml:space="preserve">where </w:t>
            </w:r>
          </w:p>
          <w:p w14:paraId="12D80611" w14:textId="77777777" w:rsidR="005741E7" w:rsidRPr="006B52BC" w:rsidRDefault="005741E7" w:rsidP="005741E7">
            <w:pPr>
              <w:ind w:firstLine="425"/>
              <w:rPr>
                <w:i/>
                <w:szCs w:val="21"/>
                <w:lang w:val="en-US" w:eastAsia="zh-CN"/>
              </w:rPr>
            </w:pPr>
            <w:r w:rsidRPr="006B52BC">
              <w:rPr>
                <w:i/>
                <w:szCs w:val="21"/>
                <w:lang w:val="en-US" w:eastAsia="zh-CN"/>
              </w:rPr>
              <w:t xml:space="preserve">d </w:t>
            </w:r>
            <w:r w:rsidRPr="006B52BC">
              <w:rPr>
                <w:szCs w:val="21"/>
                <w:lang w:val="en-US" w:eastAsia="zh-CN"/>
              </w:rPr>
              <w:t>is the distance between transmitter and receiver [m], and</w:t>
            </w:r>
          </w:p>
          <w:p w14:paraId="046D8016" w14:textId="77777777" w:rsidR="005741E7" w:rsidRPr="006B52BC" w:rsidRDefault="005741E7" w:rsidP="005741E7">
            <w:pPr>
              <w:ind w:firstLine="425"/>
              <w:rPr>
                <w:i/>
                <w:szCs w:val="21"/>
                <w:lang w:val="en-US" w:eastAsia="zh-CN"/>
              </w:rPr>
            </w:pPr>
            <w:r w:rsidRPr="006B52BC">
              <w:rPr>
                <w:i/>
                <w:szCs w:val="21"/>
                <w:lang w:val="en-US" w:eastAsia="zh-CN"/>
              </w:rPr>
              <w:t xml:space="preserve">c </w:t>
            </w:r>
            <w:r w:rsidRPr="006B52BC">
              <w:rPr>
                <w:szCs w:val="21"/>
                <w:lang w:val="en-US" w:eastAsia="zh-CN"/>
              </w:rPr>
              <w:t>is the velocity of light [m/s]</w:t>
            </w:r>
          </w:p>
          <w:p w14:paraId="77D79186" w14:textId="77777777" w:rsidR="005741E7" w:rsidRPr="006B52BC" w:rsidRDefault="005741E7" w:rsidP="005741E7">
            <w:pPr>
              <w:ind w:firstLine="425"/>
              <w:rPr>
                <w:i/>
                <w:szCs w:val="21"/>
                <w:lang w:val="en-US" w:eastAsia="zh-CN"/>
              </w:rPr>
            </w:pPr>
          </w:p>
          <w:p w14:paraId="23F6B11A" w14:textId="77777777" w:rsidR="005741E7" w:rsidRPr="00CD5DDF" w:rsidRDefault="005741E7" w:rsidP="005741E7">
            <w:pPr>
              <w:rPr>
                <w:szCs w:val="21"/>
                <w:lang w:val="es-ES" w:eastAsia="zh-CN"/>
              </w:rPr>
            </w:pPr>
            <w:r w:rsidRPr="00CD5DDF">
              <w:rPr>
                <w:szCs w:val="21"/>
                <w:lang w:val="es-ES" w:eastAsia="zh-CN"/>
              </w:rPr>
              <w:t>NLOS:</w:t>
            </w:r>
          </w:p>
          <w:p w14:paraId="49F4E9D1" w14:textId="77777777" w:rsidR="005741E7" w:rsidRPr="00CD5DDF" w:rsidRDefault="005741E7" w:rsidP="005741E7">
            <w:pPr>
              <w:jc w:val="center"/>
              <w:rPr>
                <w:szCs w:val="21"/>
                <w:lang w:val="es-ES" w:eastAsia="zh-CN"/>
              </w:rPr>
            </w:pPr>
            <w:r w:rsidRPr="00DD703F">
              <w:rPr>
                <w:rFonts w:ascii="Symbol" w:hAnsi="Symbol"/>
                <w:i/>
                <w:szCs w:val="21"/>
                <w:lang w:eastAsia="zh-CN"/>
              </w:rPr>
              <w:t></w:t>
            </w:r>
            <w:r w:rsidRPr="00CD5DDF">
              <w:rPr>
                <w:rFonts w:asciiTheme="majorHAnsi" w:hAnsiTheme="majorHAnsi"/>
                <w:i/>
                <w:szCs w:val="21"/>
                <w:vertAlign w:val="subscript"/>
                <w:lang w:val="es-ES" w:eastAsia="zh-CN"/>
              </w:rPr>
              <w:t>NLOS</w:t>
            </w:r>
            <w:r w:rsidRPr="00CD5DDF">
              <w:rPr>
                <w:szCs w:val="21"/>
                <w:lang w:val="es-ES" w:eastAsia="zh-CN"/>
              </w:rPr>
              <w:t xml:space="preserve"> = </w:t>
            </w:r>
            <w:r w:rsidRPr="00DD703F">
              <w:rPr>
                <w:rFonts w:ascii="Symbol" w:hAnsi="Symbol"/>
                <w:i/>
                <w:szCs w:val="21"/>
                <w:lang w:eastAsia="zh-CN"/>
              </w:rPr>
              <w:t></w:t>
            </w:r>
            <w:r w:rsidRPr="00CD5DDF">
              <w:rPr>
                <w:rFonts w:asciiTheme="majorHAnsi" w:hAnsiTheme="majorHAnsi"/>
                <w:i/>
                <w:szCs w:val="21"/>
                <w:vertAlign w:val="subscript"/>
                <w:lang w:val="es-ES" w:eastAsia="zh-CN"/>
              </w:rPr>
              <w:t>LOS</w:t>
            </w:r>
            <w:r w:rsidRPr="00CD5DDF">
              <w:rPr>
                <w:rFonts w:asciiTheme="majorHAnsi" w:hAnsiTheme="majorHAnsi"/>
                <w:szCs w:val="21"/>
                <w:lang w:val="es-ES" w:eastAsia="zh-CN"/>
              </w:rPr>
              <w:t xml:space="preserve"> </w:t>
            </w:r>
            <w:r w:rsidRPr="00CD5DDF">
              <w:rPr>
                <w:szCs w:val="21"/>
                <w:lang w:val="es-ES" w:eastAsia="zh-CN"/>
              </w:rPr>
              <w:t xml:space="preserve">+ </w:t>
            </w:r>
            <w:r w:rsidRPr="00DD703F">
              <w:rPr>
                <w:rFonts w:ascii="Symbol" w:hAnsi="Symbol"/>
                <w:i/>
                <w:szCs w:val="21"/>
                <w:lang w:eastAsia="zh-CN"/>
              </w:rPr>
              <w:t></w:t>
            </w:r>
            <w:r w:rsidRPr="00CD5DDF">
              <w:rPr>
                <w:rFonts w:asciiTheme="majorHAnsi" w:hAnsiTheme="majorHAnsi"/>
                <w:i/>
                <w:szCs w:val="21"/>
                <w:vertAlign w:val="subscript"/>
                <w:lang w:val="es-ES" w:eastAsia="zh-CN"/>
              </w:rPr>
              <w:t>LOS</w:t>
            </w:r>
            <w:r w:rsidRPr="00CD5DDF">
              <w:rPr>
                <w:szCs w:val="21"/>
                <w:lang w:val="es-ES" w:eastAsia="zh-CN"/>
              </w:rPr>
              <w:t>·(</w:t>
            </w:r>
            <w:r w:rsidRPr="00CD5DDF">
              <w:rPr>
                <w:i/>
                <w:szCs w:val="21"/>
                <w:lang w:val="es-ES" w:eastAsia="zh-CN"/>
              </w:rPr>
              <w:t>Y</w:t>
            </w:r>
            <w:r w:rsidRPr="00CD5DDF">
              <w:rPr>
                <w:szCs w:val="21"/>
                <w:lang w:val="es-ES" w:eastAsia="zh-CN"/>
              </w:rPr>
              <w:t>)</w:t>
            </w:r>
          </w:p>
          <w:p w14:paraId="53BAD9AE" w14:textId="77777777" w:rsidR="005741E7" w:rsidRPr="006B52BC" w:rsidRDefault="005741E7" w:rsidP="005741E7">
            <w:pPr>
              <w:rPr>
                <w:szCs w:val="21"/>
                <w:lang w:val="en-US" w:eastAsia="zh-CN"/>
              </w:rPr>
            </w:pPr>
            <w:r w:rsidRPr="006B52BC">
              <w:rPr>
                <w:szCs w:val="21"/>
                <w:lang w:val="en-US" w:eastAsia="zh-CN"/>
              </w:rPr>
              <w:t xml:space="preserve">where </w:t>
            </w:r>
          </w:p>
          <w:p w14:paraId="423DD17C" w14:textId="77777777" w:rsidR="005741E7" w:rsidRPr="006B52BC" w:rsidRDefault="005741E7" w:rsidP="005741E7">
            <w:pPr>
              <w:rPr>
                <w:szCs w:val="21"/>
                <w:lang w:val="en-US" w:eastAsia="zh-CN"/>
              </w:rPr>
            </w:pPr>
            <w:r w:rsidRPr="006B52BC">
              <w:rPr>
                <w:szCs w:val="21"/>
                <w:lang w:val="en-US" w:eastAsia="zh-CN"/>
              </w:rPr>
              <w:tab/>
            </w:r>
            <w:r w:rsidRPr="006B52BC">
              <w:rPr>
                <w:i/>
                <w:szCs w:val="21"/>
                <w:lang w:val="en-US" w:eastAsia="zh-CN"/>
              </w:rPr>
              <w:t>Y</w:t>
            </w:r>
            <w:r w:rsidRPr="006B52BC">
              <w:rPr>
                <w:szCs w:val="21"/>
                <w:lang w:val="en-US" w:eastAsia="zh-CN"/>
              </w:rPr>
              <w:t xml:space="preserve"> is a random variable with a probability distribution function of</w:t>
            </w:r>
          </w:p>
          <w:p w14:paraId="589A63C1" w14:textId="77777777" w:rsidR="005741E7" w:rsidRPr="00DD703F" w:rsidRDefault="0077681D" w:rsidP="005741E7">
            <w:pPr>
              <w:rPr>
                <w:szCs w:val="21"/>
                <w:lang w:eastAsia="zh-CN"/>
              </w:rPr>
            </w:pPr>
            <m:oMathPara>
              <m:oMath>
                <m:sSub>
                  <m:sSubPr>
                    <m:ctrlPr>
                      <w:rPr>
                        <w:rFonts w:ascii="Cambria Math" w:hAnsi="Cambria Math"/>
                        <w:i/>
                        <w:szCs w:val="21"/>
                        <w:lang w:eastAsia="zh-CN"/>
                      </w:rPr>
                    </m:ctrlPr>
                  </m:sSubPr>
                  <m:e>
                    <m:r>
                      <w:rPr>
                        <w:rFonts w:ascii="Cambria Math" w:hAnsi="Cambria Math"/>
                        <w:szCs w:val="21"/>
                        <w:lang w:eastAsia="zh-CN"/>
                      </w:rPr>
                      <m:t>p</m:t>
                    </m:r>
                  </m:e>
                  <m:sub>
                    <m:r>
                      <w:rPr>
                        <w:rFonts w:ascii="Cambria Math" w:hAnsi="Cambria Math"/>
                        <w:szCs w:val="21"/>
                        <w:lang w:eastAsia="zh-CN"/>
                      </w:rPr>
                      <m:t>Y</m:t>
                    </m:r>
                  </m:sub>
                </m:sSub>
                <m:d>
                  <m:dPr>
                    <m:ctrlPr>
                      <w:rPr>
                        <w:rFonts w:ascii="Cambria Math" w:hAnsi="Cambria Math"/>
                        <w:i/>
                        <w:szCs w:val="21"/>
                        <w:lang w:eastAsia="zh-CN"/>
                      </w:rPr>
                    </m:ctrlPr>
                  </m:dPr>
                  <m:e>
                    <m:r>
                      <w:rPr>
                        <w:rFonts w:ascii="Cambria Math" w:hAnsi="Cambria Math"/>
                        <w:szCs w:val="21"/>
                        <w:lang w:eastAsia="zh-CN"/>
                      </w:rPr>
                      <m:t>y</m:t>
                    </m:r>
                  </m:e>
                </m:d>
                <m:r>
                  <w:rPr>
                    <w:rFonts w:ascii="Cambria Math" w:hAnsi="Cambria Math"/>
                    <w:szCs w:val="21"/>
                    <w:lang w:eastAsia="zh-CN"/>
                  </w:rPr>
                  <m:t>=x</m:t>
                </m:r>
                <m:sSup>
                  <m:sSupPr>
                    <m:ctrlPr>
                      <w:rPr>
                        <w:rFonts w:ascii="Cambria Math" w:hAnsi="Cambria Math"/>
                        <w:i/>
                        <w:szCs w:val="21"/>
                        <w:lang w:eastAsia="zh-CN"/>
                      </w:rPr>
                    </m:ctrlPr>
                  </m:sSupPr>
                  <m:e>
                    <m:r>
                      <w:rPr>
                        <w:rFonts w:ascii="Cambria Math" w:hAnsi="Cambria Math"/>
                        <w:szCs w:val="21"/>
                        <w:lang w:eastAsia="zh-CN"/>
                      </w:rPr>
                      <m:t>e</m:t>
                    </m:r>
                  </m:e>
                  <m:sup>
                    <m:r>
                      <w:rPr>
                        <w:rFonts w:ascii="Cambria Math" w:hAnsi="Cambria Math"/>
                        <w:szCs w:val="21"/>
                        <w:lang w:eastAsia="zh-CN"/>
                      </w:rPr>
                      <m:t>-xy</m:t>
                    </m:r>
                  </m:sup>
                </m:sSup>
              </m:oMath>
            </m:oMathPara>
          </w:p>
          <w:p w14:paraId="35F1B78F" w14:textId="77777777" w:rsidR="005741E7" w:rsidRPr="006B52BC" w:rsidRDefault="005741E7" w:rsidP="005741E7">
            <w:pPr>
              <w:rPr>
                <w:szCs w:val="21"/>
                <w:lang w:val="en-US" w:eastAsia="zh-CN"/>
              </w:rPr>
            </w:pPr>
            <w:r w:rsidRPr="006B52BC">
              <w:rPr>
                <w:szCs w:val="21"/>
                <w:lang w:val="en-US" w:eastAsia="zh-CN"/>
              </w:rPr>
              <w:t>where</w:t>
            </w:r>
          </w:p>
          <w:p w14:paraId="151BB7A0" w14:textId="77777777" w:rsidR="005741E7" w:rsidRPr="006B52BC" w:rsidRDefault="005741E7" w:rsidP="005741E7">
            <w:pPr>
              <w:rPr>
                <w:szCs w:val="21"/>
                <w:lang w:val="en-US" w:eastAsia="zh-CN"/>
              </w:rPr>
            </w:pPr>
            <w:r w:rsidRPr="006B52BC">
              <w:rPr>
                <w:szCs w:val="21"/>
                <w:lang w:val="en-US" w:eastAsia="zh-CN"/>
              </w:rPr>
              <w:tab/>
            </w:r>
            <w:r w:rsidRPr="006B52BC">
              <w:rPr>
                <w:i/>
                <w:szCs w:val="21"/>
                <w:lang w:val="en-US" w:eastAsia="zh-CN"/>
              </w:rPr>
              <w:t>x</w:t>
            </w:r>
            <w:r w:rsidRPr="006B52BC">
              <w:rPr>
                <w:szCs w:val="21"/>
                <w:lang w:val="en-US" w:eastAsia="zh-CN"/>
              </w:rPr>
              <w:t xml:space="preserve"> is a scenario dependent scaling parameter.</w:t>
            </w:r>
          </w:p>
          <w:p w14:paraId="63604453" w14:textId="5F4B491F" w:rsidR="005741E7" w:rsidRPr="006B52BC" w:rsidRDefault="005741E7" w:rsidP="005741E7">
            <w:pPr>
              <w:rPr>
                <w:szCs w:val="21"/>
                <w:lang w:val="en-US" w:eastAsia="zh-CN"/>
              </w:rPr>
            </w:pPr>
            <w:r w:rsidRPr="006B52BC">
              <w:rPr>
                <w:szCs w:val="21"/>
                <w:lang w:val="en-US" w:eastAsia="zh-CN"/>
              </w:rPr>
              <w:t xml:space="preserve">The expectation value of </w:t>
            </w:r>
            <w:r w:rsidRPr="006B52BC">
              <w:rPr>
                <w:i/>
                <w:szCs w:val="21"/>
                <w:lang w:val="en-US" w:eastAsia="zh-CN"/>
              </w:rPr>
              <w:t>Y</w:t>
            </w:r>
            <w:r w:rsidRPr="006B52BC">
              <w:rPr>
                <w:szCs w:val="21"/>
                <w:lang w:val="en-US" w:eastAsia="zh-CN"/>
              </w:rPr>
              <w:t xml:space="preserve"> is 1/</w:t>
            </w:r>
            <w:r w:rsidRPr="006B52BC">
              <w:rPr>
                <w:i/>
                <w:szCs w:val="21"/>
                <w:lang w:val="en-US" w:eastAsia="zh-CN"/>
              </w:rPr>
              <w:t xml:space="preserve"> x</w:t>
            </w:r>
            <w:r w:rsidRPr="006B52BC">
              <w:rPr>
                <w:szCs w:val="21"/>
                <w:lang w:val="en-US" w:eastAsia="zh-CN"/>
              </w:rPr>
              <w:t>. The parameter values are shown in Table below.</w:t>
            </w:r>
          </w:p>
          <w:p w14:paraId="7F29FDC3" w14:textId="06807D08" w:rsidR="005741E7" w:rsidRPr="006B52BC" w:rsidRDefault="005741E7" w:rsidP="005741E7">
            <w:pPr>
              <w:pStyle w:val="Caption"/>
              <w:rPr>
                <w:b w:val="0"/>
                <w:szCs w:val="21"/>
                <w:lang w:val="en-US"/>
              </w:rPr>
            </w:pPr>
            <w:r w:rsidRPr="006B52BC">
              <w:rPr>
                <w:b w:val="0"/>
                <w:lang w:val="en-US"/>
              </w:rPr>
              <w:lastRenderedPageBreak/>
              <w:t>Parameter Values for Additional NLOS Delay.</w:t>
            </w:r>
          </w:p>
          <w:tbl>
            <w:tblPr>
              <w:tblStyle w:val="TableGrid"/>
              <w:tblW w:w="0" w:type="auto"/>
              <w:tblLook w:val="04A0" w:firstRow="1" w:lastRow="0" w:firstColumn="1" w:lastColumn="0" w:noHBand="0" w:noVBand="1"/>
            </w:tblPr>
            <w:tblGrid>
              <w:gridCol w:w="1871"/>
              <w:gridCol w:w="1800"/>
              <w:gridCol w:w="1344"/>
            </w:tblGrid>
            <w:tr w:rsidR="005741E7" w:rsidRPr="002A6DDB" w14:paraId="3FF1C0D9" w14:textId="77777777" w:rsidTr="00CD5DDF">
              <w:tc>
                <w:tcPr>
                  <w:tcW w:w="3102" w:type="dxa"/>
                </w:tcPr>
                <w:p w14:paraId="08F92B56" w14:textId="77777777" w:rsidR="005741E7" w:rsidRPr="002A6DDB" w:rsidRDefault="005741E7" w:rsidP="005741E7">
                  <w:pPr>
                    <w:rPr>
                      <w:szCs w:val="21"/>
                      <w:lang w:eastAsia="zh-CN"/>
                    </w:rPr>
                  </w:pPr>
                  <w:r w:rsidRPr="002A6DDB">
                    <w:rPr>
                      <w:szCs w:val="21"/>
                      <w:lang w:eastAsia="zh-CN"/>
                    </w:rPr>
                    <w:t>Environment</w:t>
                  </w:r>
                </w:p>
              </w:tc>
              <w:tc>
                <w:tcPr>
                  <w:tcW w:w="3102" w:type="dxa"/>
                </w:tcPr>
                <w:p w14:paraId="5A0041B5" w14:textId="77777777" w:rsidR="005741E7" w:rsidRPr="002A6DDB" w:rsidRDefault="005741E7" w:rsidP="005741E7">
                  <w:pPr>
                    <w:rPr>
                      <w:szCs w:val="21"/>
                      <w:lang w:eastAsia="zh-CN"/>
                    </w:rPr>
                  </w:pPr>
                  <w:r w:rsidRPr="002A6DDB">
                    <w:rPr>
                      <w:szCs w:val="21"/>
                      <w:lang w:eastAsia="zh-CN"/>
                    </w:rPr>
                    <w:t>Expectation (1/</w:t>
                  </w:r>
                  <w:r w:rsidRPr="002A6DDB">
                    <w:rPr>
                      <w:i/>
                      <w:szCs w:val="21"/>
                      <w:lang w:eastAsia="zh-CN"/>
                    </w:rPr>
                    <w:t>x</w:t>
                  </w:r>
                  <w:r w:rsidRPr="002A6DDB">
                    <w:rPr>
                      <w:szCs w:val="21"/>
                      <w:lang w:eastAsia="zh-CN"/>
                    </w:rPr>
                    <w:t>).</w:t>
                  </w:r>
                </w:p>
              </w:tc>
              <w:tc>
                <w:tcPr>
                  <w:tcW w:w="3103" w:type="dxa"/>
                </w:tcPr>
                <w:p w14:paraId="56E590D3" w14:textId="77777777" w:rsidR="005741E7" w:rsidRPr="002A6DDB" w:rsidRDefault="005741E7" w:rsidP="005741E7">
                  <w:pPr>
                    <w:rPr>
                      <w:szCs w:val="21"/>
                      <w:lang w:eastAsia="zh-CN"/>
                    </w:rPr>
                  </w:pPr>
                  <w:r w:rsidRPr="002A6DDB">
                    <w:rPr>
                      <w:i/>
                      <w:szCs w:val="21"/>
                      <w:lang w:eastAsia="zh-CN"/>
                    </w:rPr>
                    <w:t>x</w:t>
                  </w:r>
                </w:p>
              </w:tc>
            </w:tr>
            <w:tr w:rsidR="005741E7" w:rsidRPr="002A6DDB" w14:paraId="170DDFEE" w14:textId="77777777" w:rsidTr="00CD5DDF">
              <w:tc>
                <w:tcPr>
                  <w:tcW w:w="3102" w:type="dxa"/>
                </w:tcPr>
                <w:p w14:paraId="388028A3" w14:textId="77777777" w:rsidR="005741E7" w:rsidRPr="002A6DDB" w:rsidRDefault="005741E7" w:rsidP="005741E7">
                  <w:pPr>
                    <w:rPr>
                      <w:szCs w:val="21"/>
                      <w:lang w:eastAsia="zh-CN"/>
                    </w:rPr>
                  </w:pPr>
                  <w:r>
                    <w:rPr>
                      <w:szCs w:val="21"/>
                      <w:lang w:eastAsia="zh-CN"/>
                    </w:rPr>
                    <w:t>Sub-scenario 1</w:t>
                  </w:r>
                </w:p>
              </w:tc>
              <w:tc>
                <w:tcPr>
                  <w:tcW w:w="3102" w:type="dxa"/>
                </w:tcPr>
                <w:p w14:paraId="27A3CCF5" w14:textId="77777777" w:rsidR="005741E7" w:rsidRPr="00EF38DC" w:rsidRDefault="005741E7" w:rsidP="005741E7">
                  <w:pPr>
                    <w:rPr>
                      <w:szCs w:val="21"/>
                      <w:lang w:eastAsia="zh-CN"/>
                    </w:rPr>
                  </w:pPr>
                  <w:r w:rsidRPr="00EF38DC">
                    <w:rPr>
                      <w:szCs w:val="21"/>
                      <w:lang w:eastAsia="zh-CN"/>
                    </w:rPr>
                    <w:t>[0.20]</w:t>
                  </w:r>
                </w:p>
              </w:tc>
              <w:tc>
                <w:tcPr>
                  <w:tcW w:w="3103" w:type="dxa"/>
                </w:tcPr>
                <w:p w14:paraId="51FAA161" w14:textId="77777777" w:rsidR="005741E7" w:rsidRPr="00EF38DC" w:rsidRDefault="005741E7" w:rsidP="005741E7">
                  <w:pPr>
                    <w:rPr>
                      <w:szCs w:val="21"/>
                      <w:lang w:eastAsia="zh-CN"/>
                    </w:rPr>
                  </w:pPr>
                  <w:r w:rsidRPr="00EF38DC">
                    <w:rPr>
                      <w:szCs w:val="21"/>
                      <w:lang w:eastAsia="zh-CN"/>
                    </w:rPr>
                    <w:t>[5.0]</w:t>
                  </w:r>
                </w:p>
              </w:tc>
            </w:tr>
            <w:tr w:rsidR="005741E7" w:rsidRPr="002A6DDB" w14:paraId="670E9C49" w14:textId="77777777" w:rsidTr="00CD5DDF">
              <w:tc>
                <w:tcPr>
                  <w:tcW w:w="3102" w:type="dxa"/>
                </w:tcPr>
                <w:p w14:paraId="0A547133" w14:textId="77777777" w:rsidR="005741E7" w:rsidRPr="002A6DDB" w:rsidRDefault="005741E7" w:rsidP="005741E7">
                  <w:pPr>
                    <w:rPr>
                      <w:szCs w:val="21"/>
                      <w:lang w:eastAsia="zh-CN"/>
                    </w:rPr>
                  </w:pPr>
                  <w:r>
                    <w:rPr>
                      <w:szCs w:val="21"/>
                      <w:lang w:eastAsia="zh-CN"/>
                    </w:rPr>
                    <w:t>Sub-scenario 2</w:t>
                  </w:r>
                </w:p>
              </w:tc>
              <w:tc>
                <w:tcPr>
                  <w:tcW w:w="3102" w:type="dxa"/>
                </w:tcPr>
                <w:p w14:paraId="64876CCB" w14:textId="77777777" w:rsidR="005741E7" w:rsidRPr="00EF38DC" w:rsidRDefault="005741E7" w:rsidP="005741E7">
                  <w:pPr>
                    <w:rPr>
                      <w:szCs w:val="21"/>
                      <w:lang w:eastAsia="zh-CN"/>
                    </w:rPr>
                  </w:pPr>
                  <w:r>
                    <w:rPr>
                      <w:szCs w:val="21"/>
                      <w:lang w:eastAsia="zh-CN"/>
                    </w:rPr>
                    <w:t>[0.50]</w:t>
                  </w:r>
                </w:p>
              </w:tc>
              <w:tc>
                <w:tcPr>
                  <w:tcW w:w="3103" w:type="dxa"/>
                </w:tcPr>
                <w:p w14:paraId="3A659B96" w14:textId="77777777" w:rsidR="005741E7" w:rsidRPr="00EF38DC" w:rsidRDefault="005741E7" w:rsidP="005741E7">
                  <w:pPr>
                    <w:rPr>
                      <w:szCs w:val="21"/>
                      <w:lang w:eastAsia="zh-CN"/>
                    </w:rPr>
                  </w:pPr>
                  <w:r>
                    <w:rPr>
                      <w:szCs w:val="21"/>
                      <w:lang w:eastAsia="zh-CN"/>
                    </w:rPr>
                    <w:t>[2.0]</w:t>
                  </w:r>
                </w:p>
              </w:tc>
            </w:tr>
            <w:tr w:rsidR="005741E7" w:rsidRPr="002A6DDB" w14:paraId="450FC568" w14:textId="77777777" w:rsidTr="00CD5DDF">
              <w:tc>
                <w:tcPr>
                  <w:tcW w:w="3102" w:type="dxa"/>
                </w:tcPr>
                <w:p w14:paraId="368E91B5" w14:textId="77777777" w:rsidR="005741E7" w:rsidRDefault="005741E7" w:rsidP="005741E7">
                  <w:pPr>
                    <w:rPr>
                      <w:szCs w:val="21"/>
                      <w:lang w:eastAsia="zh-CN"/>
                    </w:rPr>
                  </w:pPr>
                  <w:r>
                    <w:rPr>
                      <w:szCs w:val="21"/>
                      <w:lang w:eastAsia="zh-CN"/>
                    </w:rPr>
                    <w:t>Etc.</w:t>
                  </w:r>
                </w:p>
              </w:tc>
              <w:tc>
                <w:tcPr>
                  <w:tcW w:w="3102" w:type="dxa"/>
                </w:tcPr>
                <w:p w14:paraId="1678A9E5" w14:textId="77777777" w:rsidR="005741E7" w:rsidRDefault="005741E7" w:rsidP="005741E7">
                  <w:pPr>
                    <w:rPr>
                      <w:szCs w:val="21"/>
                      <w:lang w:eastAsia="zh-CN"/>
                    </w:rPr>
                  </w:pPr>
                </w:p>
              </w:tc>
              <w:tc>
                <w:tcPr>
                  <w:tcW w:w="3103" w:type="dxa"/>
                </w:tcPr>
                <w:p w14:paraId="2E1A6134" w14:textId="77777777" w:rsidR="005741E7" w:rsidRDefault="005741E7" w:rsidP="005741E7">
                  <w:pPr>
                    <w:rPr>
                      <w:szCs w:val="21"/>
                      <w:lang w:eastAsia="zh-CN"/>
                    </w:rPr>
                  </w:pPr>
                </w:p>
              </w:tc>
            </w:tr>
          </w:tbl>
          <w:p w14:paraId="1EC1D9D9" w14:textId="3FFF7EAF" w:rsidR="00154908" w:rsidRPr="0071035C" w:rsidRDefault="00154908" w:rsidP="00CD5DDF">
            <w:pPr>
              <w:spacing w:line="252" w:lineRule="auto"/>
              <w:rPr>
                <w:rFonts w:ascii="Arial" w:eastAsia="Calibri" w:hAnsi="Arial" w:cs="Arial"/>
                <w:sz w:val="18"/>
                <w:szCs w:val="18"/>
                <w:lang w:eastAsia="sv-SE"/>
              </w:rPr>
            </w:pPr>
          </w:p>
        </w:tc>
        <w:tc>
          <w:tcPr>
            <w:tcW w:w="3338" w:type="dxa"/>
            <w:tcBorders>
              <w:top w:val="single" w:sz="4" w:space="0" w:color="auto"/>
              <w:left w:val="single" w:sz="4" w:space="0" w:color="auto"/>
              <w:bottom w:val="single" w:sz="4" w:space="0" w:color="auto"/>
              <w:right w:val="single" w:sz="4" w:space="0" w:color="auto"/>
            </w:tcBorders>
          </w:tcPr>
          <w:p w14:paraId="436055CD" w14:textId="6B509ECF" w:rsidR="005741E7" w:rsidRPr="006B52BC" w:rsidRDefault="005741E7" w:rsidP="005741E7">
            <w:pPr>
              <w:spacing w:line="252" w:lineRule="auto"/>
              <w:rPr>
                <w:rFonts w:ascii="Arial" w:eastAsia="Calibri" w:hAnsi="Arial" w:cs="Arial"/>
                <w:sz w:val="18"/>
                <w:szCs w:val="18"/>
                <w:lang w:val="en-US" w:eastAsia="sv-SE"/>
              </w:rPr>
            </w:pPr>
            <w:r w:rsidRPr="006B52BC">
              <w:rPr>
                <w:rFonts w:ascii="Arial" w:eastAsia="Calibri" w:hAnsi="Arial" w:cs="Arial"/>
                <w:sz w:val="18"/>
                <w:szCs w:val="18"/>
                <w:lang w:val="en-US" w:eastAsia="sv-SE"/>
              </w:rPr>
              <w:lastRenderedPageBreak/>
              <w:t>Additional propagation delay needs to be modelled in NLOS case, and the model should be stochastic.</w:t>
            </w:r>
          </w:p>
          <w:p w14:paraId="61F3F61F" w14:textId="26F7E726" w:rsidR="005741E7" w:rsidRPr="006B52BC" w:rsidRDefault="005741E7" w:rsidP="005741E7">
            <w:pPr>
              <w:spacing w:line="252" w:lineRule="auto"/>
              <w:rPr>
                <w:rFonts w:ascii="Arial" w:eastAsia="Calibri" w:hAnsi="Arial" w:cs="Arial"/>
                <w:sz w:val="18"/>
                <w:szCs w:val="18"/>
                <w:lang w:val="en-US" w:eastAsia="sv-SE"/>
              </w:rPr>
            </w:pPr>
            <w:r w:rsidRPr="006B52BC">
              <w:rPr>
                <w:rFonts w:ascii="Arial" w:eastAsia="Calibri" w:hAnsi="Arial" w:cs="Arial"/>
                <w:sz w:val="18"/>
                <w:szCs w:val="18"/>
                <w:lang w:val="en-US" w:eastAsia="sv-SE"/>
              </w:rPr>
              <w:t>The distribution of additional propagation delay should be agreed, e.g. based on the equation shown in the left column.</w:t>
            </w:r>
          </w:p>
          <w:p w14:paraId="0DCF2A4F" w14:textId="77777777" w:rsidR="00154908" w:rsidRPr="006B52BC" w:rsidRDefault="00154908" w:rsidP="00CD5DDF">
            <w:pPr>
              <w:spacing w:line="252" w:lineRule="auto"/>
              <w:rPr>
                <w:rFonts w:ascii="Arial" w:eastAsia="Calibri" w:hAnsi="Arial" w:cs="Arial"/>
                <w:sz w:val="18"/>
                <w:szCs w:val="18"/>
                <w:lang w:val="en-US" w:eastAsia="sv-SE"/>
              </w:rPr>
            </w:pPr>
          </w:p>
        </w:tc>
      </w:tr>
      <w:tr w:rsidR="005818AF" w:rsidRPr="00B13CFD" w14:paraId="72A70AC9"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7EBE3BEA" w14:textId="0D55C4F9" w:rsidR="005818AF" w:rsidRPr="006B52BC" w:rsidRDefault="005818AF" w:rsidP="00CD5DDF">
            <w:pPr>
              <w:spacing w:line="252" w:lineRule="auto"/>
              <w:rPr>
                <w:rFonts w:ascii="Arial" w:eastAsia="Calibri" w:hAnsi="Arial" w:cs="Arial"/>
                <w:sz w:val="18"/>
                <w:szCs w:val="18"/>
              </w:rPr>
            </w:pPr>
            <w:r w:rsidRPr="006B52BC">
              <w:rPr>
                <w:rFonts w:ascii="Arial" w:eastAsia="Calibri" w:hAnsi="Arial" w:cs="Arial" w:hint="eastAsia"/>
                <w:sz w:val="18"/>
                <w:szCs w:val="18"/>
              </w:rPr>
              <w:t>NTT DOCOMO</w:t>
            </w:r>
          </w:p>
        </w:tc>
        <w:tc>
          <w:tcPr>
            <w:tcW w:w="5241" w:type="dxa"/>
            <w:tcBorders>
              <w:top w:val="single" w:sz="4" w:space="0" w:color="auto"/>
              <w:left w:val="single" w:sz="4" w:space="0" w:color="auto"/>
              <w:bottom w:val="single" w:sz="4" w:space="0" w:color="auto"/>
              <w:right w:val="single" w:sz="4" w:space="0" w:color="auto"/>
            </w:tcBorders>
          </w:tcPr>
          <w:p w14:paraId="0D6FD45D" w14:textId="1C35E6AC" w:rsidR="00AF1E7B" w:rsidRPr="006B52BC" w:rsidRDefault="00AF1E7B" w:rsidP="00AF1E7B">
            <w:pPr>
              <w:rPr>
                <w:rFonts w:ascii="Arial" w:hAnsi="Arial" w:cs="Arial"/>
                <w:bCs/>
                <w:sz w:val="18"/>
                <w:szCs w:val="18"/>
                <w:lang w:val="en-US"/>
              </w:rPr>
            </w:pPr>
            <w:r w:rsidRPr="006B52BC">
              <w:rPr>
                <w:rFonts w:ascii="Arial" w:eastAsia="MS Mincho" w:hAnsi="Arial" w:cs="Arial"/>
                <w:sz w:val="18"/>
                <w:szCs w:val="18"/>
                <w:lang w:val="en-US"/>
              </w:rPr>
              <w:t>A</w:t>
            </w:r>
            <w:r w:rsidRPr="006B52BC">
              <w:rPr>
                <w:rFonts w:ascii="Arial" w:eastAsia="MS Mincho" w:hAnsi="Arial" w:cs="Arial"/>
                <w:bCs/>
                <w:sz w:val="18"/>
                <w:szCs w:val="18"/>
                <w:lang w:val="en-US"/>
              </w:rPr>
              <w:t>bsolute time of arrival of first</w:t>
            </w:r>
            <w:r w:rsidRPr="006B52BC">
              <w:rPr>
                <w:rFonts w:ascii="Arial" w:eastAsia="MS Mincho" w:hAnsi="Arial" w:cs="Arial"/>
                <w:sz w:val="18"/>
                <w:szCs w:val="18"/>
                <w:lang w:val="en-US"/>
              </w:rPr>
              <w:t xml:space="preserve"> wave of NLOS environment can be considered as </w:t>
            </w:r>
          </w:p>
          <w:p w14:paraId="7836BCCA" w14:textId="19A95E5A" w:rsidR="00AF1E7B" w:rsidRPr="006B52BC" w:rsidRDefault="0077681D" w:rsidP="00AF1E7B">
            <w:pPr>
              <w:rPr>
                <w:rFonts w:ascii="Arial" w:eastAsia="MS Mincho" w:hAnsi="Arial" w:cs="Arial"/>
                <w:sz w:val="18"/>
                <w:szCs w:val="18"/>
                <w:lang w:val="en-US"/>
              </w:rPr>
            </w:pPr>
            <m:oMath>
              <m:sSub>
                <m:sSubPr>
                  <m:ctrlPr>
                    <w:rPr>
                      <w:rFonts w:ascii="Cambria Math" w:eastAsia="MS Mincho" w:hAnsi="Cambria Math" w:cs="Arial"/>
                      <w:bCs/>
                      <w:sz w:val="18"/>
                      <w:szCs w:val="18"/>
                    </w:rPr>
                  </m:ctrlPr>
                </m:sSubPr>
                <m:e>
                  <m:r>
                    <w:rPr>
                      <w:rFonts w:ascii="Cambria Math" w:eastAsia="MS Mincho" w:hAnsi="Cambria Math" w:cs="Arial"/>
                      <w:sz w:val="18"/>
                      <w:szCs w:val="18"/>
                    </w:rPr>
                    <m:t>τ</m:t>
                  </m:r>
                </m:e>
                <m:sub>
                  <m:r>
                    <w:rPr>
                      <w:rFonts w:ascii="Cambria Math" w:eastAsia="MS Mincho" w:hAnsi="Cambria Math" w:cs="Arial"/>
                      <w:sz w:val="18"/>
                      <w:szCs w:val="18"/>
                      <w:lang w:val="en-US"/>
                    </w:rPr>
                    <m:t>0</m:t>
                  </m:r>
                </m:sub>
              </m:sSub>
              <m:r>
                <w:rPr>
                  <w:rFonts w:ascii="Cambria Math" w:eastAsia="MS Mincho" w:hAnsi="Cambria Math" w:cs="Arial"/>
                  <w:sz w:val="18"/>
                  <w:szCs w:val="18"/>
                  <w:lang w:val="en-US"/>
                </w:rPr>
                <m:t xml:space="preserve">= </m:t>
              </m:r>
              <m:f>
                <m:fPr>
                  <m:type m:val="lin"/>
                  <m:ctrlPr>
                    <w:rPr>
                      <w:rFonts w:ascii="Cambria Math" w:eastAsia="MS Mincho" w:hAnsi="Cambria Math" w:cs="Arial"/>
                      <w:bCs/>
                      <w:i/>
                      <w:sz w:val="18"/>
                      <w:szCs w:val="18"/>
                    </w:rPr>
                  </m:ctrlPr>
                </m:fPr>
                <m:num>
                  <m:sSub>
                    <m:sSubPr>
                      <m:ctrlPr>
                        <w:rPr>
                          <w:rFonts w:ascii="Cambria Math" w:eastAsia="MS Mincho" w:hAnsi="Cambria Math" w:cs="Arial"/>
                          <w:bCs/>
                          <w:i/>
                          <w:sz w:val="18"/>
                          <w:szCs w:val="18"/>
                        </w:rPr>
                      </m:ctrlPr>
                    </m:sSubPr>
                    <m:e>
                      <m:r>
                        <w:rPr>
                          <w:rFonts w:ascii="Cambria Math" w:eastAsia="MS Mincho" w:hAnsi="Cambria Math" w:cs="Arial"/>
                          <w:sz w:val="18"/>
                          <w:szCs w:val="18"/>
                        </w:rPr>
                        <m:t>d</m:t>
                      </m:r>
                    </m:e>
                    <m:sub>
                      <m:r>
                        <w:rPr>
                          <w:rFonts w:ascii="Cambria Math" w:eastAsia="MS Mincho" w:hAnsi="Cambria Math" w:cs="Arial"/>
                          <w:sz w:val="18"/>
                          <w:szCs w:val="18"/>
                          <w:lang w:val="en-US"/>
                        </w:rPr>
                        <m:t>3</m:t>
                      </m:r>
                      <m:r>
                        <w:rPr>
                          <w:rFonts w:ascii="Cambria Math" w:eastAsia="MS Mincho" w:hAnsi="Cambria Math" w:cs="Arial"/>
                          <w:sz w:val="18"/>
                          <w:szCs w:val="18"/>
                        </w:rPr>
                        <m:t>D</m:t>
                      </m:r>
                    </m:sub>
                  </m:sSub>
                </m:num>
                <m:den>
                  <m:r>
                    <w:rPr>
                      <w:rFonts w:ascii="Cambria Math" w:eastAsia="MS Mincho" w:hAnsi="Cambria Math" w:cs="Arial"/>
                      <w:sz w:val="18"/>
                      <w:szCs w:val="18"/>
                    </w:rPr>
                    <m:t>c</m:t>
                  </m:r>
                </m:den>
              </m:f>
              <m:r>
                <w:rPr>
                  <w:rFonts w:ascii="Cambria Math" w:eastAsia="MS Mincho" w:hAnsi="Cambria Math" w:cs="Arial"/>
                  <w:sz w:val="18"/>
                  <w:szCs w:val="18"/>
                  <w:lang w:val="en-US"/>
                </w:rPr>
                <m:t xml:space="preserve">+ </m:t>
              </m:r>
              <m:r>
                <m:rPr>
                  <m:sty m:val="p"/>
                </m:rPr>
                <w:rPr>
                  <w:rFonts w:ascii="Cambria Math" w:eastAsia="MS Mincho" w:hAnsi="Cambria Math" w:cs="Arial"/>
                  <w:sz w:val="18"/>
                  <w:szCs w:val="18"/>
                </w:rPr>
                <m:t>Δ</m:t>
              </m:r>
              <m:r>
                <w:rPr>
                  <w:rFonts w:ascii="Cambria Math" w:eastAsia="MS Mincho" w:hAnsi="Cambria Math" w:cs="Arial"/>
                  <w:sz w:val="18"/>
                  <w:szCs w:val="18"/>
                </w:rPr>
                <m:t>τ</m:t>
              </m:r>
            </m:oMath>
            <w:r w:rsidR="00AF1E7B" w:rsidRPr="006B52BC">
              <w:rPr>
                <w:rFonts w:ascii="Arial" w:eastAsia="MS Mincho" w:hAnsi="Arial" w:cs="Arial"/>
                <w:bCs/>
                <w:sz w:val="18"/>
                <w:szCs w:val="18"/>
                <w:lang w:val="en-US"/>
              </w:rPr>
              <w:tab/>
            </w:r>
            <w:r w:rsidR="00AF1E7B" w:rsidRPr="006B52BC">
              <w:rPr>
                <w:rFonts w:ascii="Arial" w:eastAsia="MS Mincho" w:hAnsi="Arial" w:cs="Arial"/>
                <w:bCs/>
                <w:sz w:val="18"/>
                <w:szCs w:val="18"/>
                <w:lang w:val="en-US"/>
              </w:rPr>
              <w:tab/>
              <w:t xml:space="preserve">                                                                                                                           (1)</w:t>
            </w:r>
          </w:p>
          <w:p w14:paraId="66F59195" w14:textId="387D51F6" w:rsidR="00AF1E7B" w:rsidRPr="006B52BC" w:rsidRDefault="0077681D" w:rsidP="00AF1E7B">
            <w:pPr>
              <w:rPr>
                <w:rFonts w:ascii="Arial" w:eastAsia="MS Mincho" w:hAnsi="Arial" w:cs="Arial"/>
                <w:bCs/>
                <w:sz w:val="18"/>
                <w:szCs w:val="18"/>
                <w:lang w:val="en-US"/>
              </w:rPr>
            </w:pPr>
            <m:oMath>
              <m:sSub>
                <m:sSubPr>
                  <m:ctrlPr>
                    <w:rPr>
                      <w:rFonts w:ascii="Cambria Math" w:eastAsia="MS Mincho" w:hAnsi="Cambria Math" w:cs="Arial"/>
                      <w:bCs/>
                      <w:sz w:val="18"/>
                      <w:szCs w:val="18"/>
                    </w:rPr>
                  </m:ctrlPr>
                </m:sSubPr>
                <m:e>
                  <m:r>
                    <w:rPr>
                      <w:rFonts w:ascii="Cambria Math" w:eastAsia="MS Mincho" w:hAnsi="Cambria Math" w:cs="Arial"/>
                      <w:sz w:val="18"/>
                      <w:szCs w:val="18"/>
                    </w:rPr>
                    <m:t>τ</m:t>
                  </m:r>
                </m:e>
                <m:sub>
                  <m:r>
                    <w:rPr>
                      <w:rFonts w:ascii="Cambria Math" w:eastAsia="MS Mincho" w:hAnsi="Cambria Math" w:cs="Arial"/>
                      <w:sz w:val="18"/>
                      <w:szCs w:val="18"/>
                      <w:lang w:val="en-US"/>
                    </w:rPr>
                    <m:t>0</m:t>
                  </m:r>
                </m:sub>
              </m:sSub>
            </m:oMath>
            <w:r w:rsidR="00AF1E7B" w:rsidRPr="006B52BC">
              <w:rPr>
                <w:rFonts w:ascii="Arial" w:eastAsia="MS Mincho" w:hAnsi="Arial" w:cs="Arial"/>
                <w:bCs/>
                <w:sz w:val="18"/>
                <w:szCs w:val="18"/>
                <w:lang w:val="en-US"/>
              </w:rPr>
              <w:t xml:space="preserve"> is absolute time of arrival of first wave (s), </w:t>
            </w:r>
            <w:r w:rsidR="00AF1E7B" w:rsidRPr="006B52BC">
              <w:rPr>
                <w:rFonts w:ascii="Arial" w:eastAsia="MS Mincho" w:hAnsi="Arial" w:cs="Arial"/>
                <w:bCs/>
                <w:i/>
                <w:sz w:val="18"/>
                <w:szCs w:val="18"/>
                <w:lang w:val="en-US"/>
              </w:rPr>
              <w:t>d</w:t>
            </w:r>
            <w:r w:rsidR="00AF1E7B" w:rsidRPr="006B52BC">
              <w:rPr>
                <w:rFonts w:ascii="Arial" w:eastAsia="MS Mincho" w:hAnsi="Arial" w:cs="Arial"/>
                <w:bCs/>
                <w:i/>
                <w:sz w:val="18"/>
                <w:szCs w:val="18"/>
                <w:vertAlign w:val="subscript"/>
                <w:lang w:val="en-US"/>
              </w:rPr>
              <w:t>3D</w:t>
            </w:r>
            <w:r w:rsidR="00AF1E7B" w:rsidRPr="006B52BC">
              <w:rPr>
                <w:rFonts w:ascii="Arial" w:eastAsia="MS Mincho" w:hAnsi="Arial" w:cs="Arial"/>
                <w:bCs/>
                <w:sz w:val="18"/>
                <w:szCs w:val="18"/>
                <w:lang w:val="en-US"/>
              </w:rPr>
              <w:t xml:space="preserve"> is 3D distance between BS and MS (m), c is speed of light (m/s) and </w:t>
            </w:r>
            <m:oMath>
              <m:r>
                <m:rPr>
                  <m:sty m:val="p"/>
                </m:rPr>
                <w:rPr>
                  <w:rFonts w:ascii="Cambria Math" w:eastAsia="MS Mincho" w:hAnsi="Cambria Math" w:cs="Arial"/>
                  <w:sz w:val="18"/>
                  <w:szCs w:val="18"/>
                </w:rPr>
                <m:t>Δ</m:t>
              </m:r>
              <m:r>
                <w:rPr>
                  <w:rFonts w:ascii="Cambria Math" w:eastAsia="MS Mincho" w:hAnsi="Cambria Math" w:cs="Arial"/>
                  <w:sz w:val="18"/>
                  <w:szCs w:val="18"/>
                </w:rPr>
                <m:t>τ</m:t>
              </m:r>
            </m:oMath>
            <w:r w:rsidR="00AF1E7B" w:rsidRPr="006B52BC">
              <w:rPr>
                <w:rFonts w:ascii="Arial" w:eastAsia="MS Mincho" w:hAnsi="Arial" w:cs="Arial"/>
                <w:bCs/>
                <w:sz w:val="18"/>
                <w:szCs w:val="18"/>
                <w:lang w:val="en-US"/>
              </w:rPr>
              <w:t xml:space="preserve"> is additional delay (s). To model </w:t>
            </w:r>
            <m:oMath>
              <m:r>
                <m:rPr>
                  <m:sty m:val="p"/>
                </m:rPr>
                <w:rPr>
                  <w:rFonts w:ascii="Cambria Math" w:eastAsia="MS Mincho" w:hAnsi="Cambria Math" w:cs="Arial"/>
                  <w:sz w:val="18"/>
                  <w:szCs w:val="18"/>
                </w:rPr>
                <m:t>Δ</m:t>
              </m:r>
              <m:r>
                <w:rPr>
                  <w:rFonts w:ascii="Cambria Math" w:eastAsia="MS Mincho" w:hAnsi="Cambria Math" w:cs="Arial"/>
                  <w:sz w:val="18"/>
                  <w:szCs w:val="18"/>
                </w:rPr>
                <m:t>τ</m:t>
              </m:r>
            </m:oMath>
            <w:r w:rsidR="00AF1E7B" w:rsidRPr="006B52BC">
              <w:rPr>
                <w:rFonts w:ascii="Arial" w:eastAsia="MS Mincho" w:hAnsi="Arial" w:cs="Arial"/>
                <w:bCs/>
                <w:sz w:val="18"/>
                <w:szCs w:val="18"/>
                <w:lang w:val="en-US"/>
              </w:rPr>
              <w:t xml:space="preserve">, </w:t>
            </w:r>
            <m:oMath>
              <m:sSub>
                <m:sSubPr>
                  <m:ctrlPr>
                    <w:rPr>
                      <w:rFonts w:ascii="Cambria Math" w:eastAsia="MS Mincho" w:hAnsi="Cambria Math" w:cs="Arial"/>
                      <w:bCs/>
                      <w:sz w:val="18"/>
                      <w:szCs w:val="18"/>
                    </w:rPr>
                  </m:ctrlPr>
                </m:sSubPr>
                <m:e>
                  <m:r>
                    <w:rPr>
                      <w:rFonts w:ascii="Cambria Math" w:eastAsia="MS Mincho" w:hAnsi="Cambria Math" w:cs="Arial"/>
                      <w:sz w:val="18"/>
                      <w:szCs w:val="18"/>
                    </w:rPr>
                    <m:t>τ</m:t>
                  </m:r>
                </m:e>
                <m:sub>
                  <m:r>
                    <w:rPr>
                      <w:rFonts w:ascii="Cambria Math" w:eastAsia="MS Mincho" w:hAnsi="Cambria Math" w:cs="Arial"/>
                      <w:sz w:val="18"/>
                      <w:szCs w:val="18"/>
                      <w:lang w:val="en-US"/>
                    </w:rPr>
                    <m:t>0</m:t>
                  </m:r>
                </m:sub>
              </m:sSub>
            </m:oMath>
            <w:r w:rsidR="00AF1E7B" w:rsidRPr="006B52BC">
              <w:rPr>
                <w:rFonts w:ascii="Arial" w:eastAsia="MS Mincho" w:hAnsi="Arial" w:cs="Arial"/>
                <w:bCs/>
                <w:sz w:val="18"/>
                <w:szCs w:val="18"/>
                <w:lang w:val="en-US"/>
              </w:rPr>
              <w:t xml:space="preserve"> and are obtained from measurement and the distribution of </w:t>
            </w:r>
            <m:oMath>
              <m:r>
                <m:rPr>
                  <m:sty m:val="p"/>
                </m:rPr>
                <w:rPr>
                  <w:rFonts w:ascii="Cambria Math" w:eastAsia="MS Mincho" w:hAnsi="Cambria Math" w:cs="Arial"/>
                  <w:sz w:val="18"/>
                  <w:szCs w:val="18"/>
                </w:rPr>
                <m:t>Δ</m:t>
              </m:r>
              <m:r>
                <w:rPr>
                  <w:rFonts w:ascii="Cambria Math" w:eastAsia="MS Mincho" w:hAnsi="Cambria Math" w:cs="Arial"/>
                  <w:sz w:val="18"/>
                  <w:szCs w:val="18"/>
                </w:rPr>
                <m:t>τ</m:t>
              </m:r>
            </m:oMath>
            <w:r w:rsidR="00AF1E7B" w:rsidRPr="006B52BC">
              <w:rPr>
                <w:rFonts w:ascii="Arial" w:eastAsia="MS Mincho" w:hAnsi="Arial" w:cs="Arial"/>
                <w:bCs/>
                <w:sz w:val="18"/>
                <w:szCs w:val="18"/>
                <w:lang w:val="en-US"/>
              </w:rPr>
              <w:t xml:space="preserve"> is studied. Figure 3 and Fig. 4 shows CDF and histogram of </w:t>
            </w:r>
            <m:oMath>
              <m:r>
                <m:rPr>
                  <m:sty m:val="p"/>
                </m:rPr>
                <w:rPr>
                  <w:rFonts w:ascii="Cambria Math" w:eastAsia="MS Mincho" w:hAnsi="Cambria Math" w:cs="Arial"/>
                  <w:sz w:val="18"/>
                  <w:szCs w:val="18"/>
                </w:rPr>
                <m:t>Δ</m:t>
              </m:r>
              <m:r>
                <w:rPr>
                  <w:rFonts w:ascii="Cambria Math" w:eastAsia="MS Mincho" w:hAnsi="Cambria Math" w:cs="Arial"/>
                  <w:sz w:val="18"/>
                  <w:szCs w:val="18"/>
                </w:rPr>
                <m:t>τ</m:t>
              </m:r>
            </m:oMath>
            <w:r w:rsidR="00AF1E7B" w:rsidRPr="006B52BC">
              <w:rPr>
                <w:rFonts w:ascii="Arial" w:eastAsia="MS Mincho" w:hAnsi="Arial" w:cs="Arial"/>
                <w:bCs/>
                <w:sz w:val="18"/>
                <w:szCs w:val="18"/>
                <w:lang w:val="en-US"/>
              </w:rPr>
              <w:t xml:space="preserve"> respectively. From our measurement results, the distribution can be approximated as Gaussian distribution. And median is 55 (ns) and standard deviation is 28 (ns). </w:t>
            </w:r>
          </w:p>
          <w:p w14:paraId="630D8348" w14:textId="4AC68871" w:rsidR="005818AF" w:rsidRPr="006B52BC" w:rsidRDefault="00AF1E7B" w:rsidP="005741E7">
            <w:pPr>
              <w:rPr>
                <w:rFonts w:ascii="Arial" w:eastAsia="MS Mincho" w:hAnsi="Arial" w:cs="Arial"/>
                <w:bCs/>
                <w:lang w:val="en-US"/>
              </w:rPr>
            </w:pPr>
            <w:r w:rsidRPr="006B52BC">
              <w:rPr>
                <w:rFonts w:ascii="Arial" w:eastAsia="MS Mincho" w:hAnsi="Arial" w:cs="Arial"/>
                <w:bCs/>
                <w:sz w:val="18"/>
                <w:szCs w:val="18"/>
                <w:lang w:val="en-US"/>
              </w:rPr>
              <w:t xml:space="preserve">Observation: Additional delay </w:t>
            </w:r>
            <m:oMath>
              <m:r>
                <m:rPr>
                  <m:sty m:val="p"/>
                </m:rPr>
                <w:rPr>
                  <w:rFonts w:ascii="Cambria Math" w:eastAsia="MS Mincho" w:hAnsi="Cambria Math" w:cs="Arial"/>
                  <w:sz w:val="18"/>
                  <w:szCs w:val="18"/>
                </w:rPr>
                <m:t>Δ</m:t>
              </m:r>
              <m:r>
                <w:rPr>
                  <w:rFonts w:ascii="Cambria Math" w:eastAsia="MS Mincho" w:hAnsi="Cambria Math" w:cs="Arial"/>
                  <w:sz w:val="18"/>
                  <w:szCs w:val="18"/>
                </w:rPr>
                <m:t>τ</m:t>
              </m:r>
            </m:oMath>
            <w:r w:rsidRPr="006B52BC">
              <w:rPr>
                <w:rFonts w:ascii="Arial" w:eastAsia="MS Mincho" w:hAnsi="Arial" w:cs="Arial"/>
                <w:bCs/>
                <w:sz w:val="18"/>
                <w:szCs w:val="18"/>
                <w:lang w:val="en-US"/>
              </w:rPr>
              <w:t xml:space="preserve"> can be approximated as Gaussian distribution.</w:t>
            </w:r>
          </w:p>
        </w:tc>
        <w:tc>
          <w:tcPr>
            <w:tcW w:w="3338" w:type="dxa"/>
            <w:tcBorders>
              <w:top w:val="single" w:sz="4" w:space="0" w:color="auto"/>
              <w:left w:val="single" w:sz="4" w:space="0" w:color="auto"/>
              <w:bottom w:val="single" w:sz="4" w:space="0" w:color="auto"/>
              <w:right w:val="single" w:sz="4" w:space="0" w:color="auto"/>
            </w:tcBorders>
          </w:tcPr>
          <w:p w14:paraId="260A5405" w14:textId="6C130445" w:rsidR="00B533AD" w:rsidRPr="008D7576" w:rsidRDefault="00B533AD" w:rsidP="00B533AD">
            <w:pPr>
              <w:rPr>
                <w:rFonts w:ascii="Arial" w:eastAsia="MS Mincho" w:hAnsi="Arial" w:cs="Arial"/>
                <w:bCs/>
                <w:sz w:val="18"/>
                <w:szCs w:val="18"/>
                <w:lang w:val="en-US"/>
              </w:rPr>
            </w:pPr>
            <w:r w:rsidRPr="008D7576">
              <w:rPr>
                <w:rFonts w:ascii="Arial" w:eastAsia="MS Mincho" w:hAnsi="Arial" w:cs="Arial"/>
                <w:bCs/>
                <w:sz w:val="18"/>
                <w:szCs w:val="18"/>
                <w:lang w:val="en-US"/>
              </w:rPr>
              <w:t>Absolute time of arrival in NLOS environment is given by</w:t>
            </w:r>
          </w:p>
          <w:p w14:paraId="7546030E" w14:textId="77777777" w:rsidR="00B533AD" w:rsidRPr="008D7576" w:rsidRDefault="0077681D" w:rsidP="00B533AD">
            <w:pPr>
              <w:rPr>
                <w:rFonts w:eastAsia="MS Mincho"/>
                <w:bCs/>
                <w:lang w:val="en-US"/>
              </w:rPr>
            </w:pPr>
            <m:oMath>
              <m:sSub>
                <m:sSubPr>
                  <m:ctrlPr>
                    <w:rPr>
                      <w:rFonts w:ascii="Cambria Math" w:eastAsia="MS Mincho" w:hAnsi="Cambria Math"/>
                      <w:bCs/>
                      <w:sz w:val="18"/>
                      <w:szCs w:val="18"/>
                    </w:rPr>
                  </m:ctrlPr>
                </m:sSubPr>
                <m:e>
                  <m:r>
                    <w:rPr>
                      <w:rFonts w:ascii="Cambria Math" w:eastAsia="MS Mincho" w:hAnsi="Cambria Math"/>
                      <w:sz w:val="18"/>
                      <w:szCs w:val="18"/>
                    </w:rPr>
                    <m:t>τ</m:t>
                  </m:r>
                </m:e>
                <m:sub>
                  <m:r>
                    <w:rPr>
                      <w:rFonts w:ascii="Cambria Math" w:eastAsia="MS Mincho" w:hAnsi="Cambria Math"/>
                      <w:sz w:val="18"/>
                      <w:szCs w:val="18"/>
                      <w:lang w:val="en-US"/>
                    </w:rPr>
                    <m:t>0</m:t>
                  </m:r>
                </m:sub>
              </m:sSub>
              <m:r>
                <w:rPr>
                  <w:rFonts w:ascii="Cambria Math" w:eastAsia="MS Mincho" w:hAnsi="Cambria Math"/>
                  <w:sz w:val="18"/>
                  <w:szCs w:val="18"/>
                  <w:lang w:val="en-US"/>
                </w:rPr>
                <m:t>=</m:t>
              </m:r>
              <m:r>
                <m:rPr>
                  <m:sty m:val="p"/>
                </m:rPr>
                <w:rPr>
                  <w:rFonts w:ascii="Cambria Math" w:eastAsia="MS Mincho" w:hAnsi="Cambria Math"/>
                  <w:sz w:val="18"/>
                  <w:szCs w:val="18"/>
                  <w:lang w:val="en-US"/>
                </w:rPr>
                <m:t>max⁡</m:t>
              </m:r>
              <m:r>
                <w:rPr>
                  <w:rFonts w:ascii="Cambria Math" w:eastAsia="MS Mincho" w:hAnsi="Cambria Math"/>
                  <w:sz w:val="18"/>
                  <w:szCs w:val="18"/>
                  <w:lang w:val="en-US"/>
                </w:rPr>
                <m:t>(</m:t>
              </m:r>
              <m:f>
                <m:fPr>
                  <m:type m:val="lin"/>
                  <m:ctrlPr>
                    <w:rPr>
                      <w:rFonts w:ascii="Cambria Math" w:eastAsia="MS Mincho" w:hAnsi="Cambria Math"/>
                      <w:bCs/>
                      <w:i/>
                      <w:sz w:val="18"/>
                      <w:szCs w:val="18"/>
                    </w:rPr>
                  </m:ctrlPr>
                </m:fPr>
                <m:num>
                  <m:sSub>
                    <m:sSubPr>
                      <m:ctrlPr>
                        <w:rPr>
                          <w:rFonts w:ascii="Cambria Math" w:eastAsia="MS Mincho" w:hAnsi="Cambria Math"/>
                          <w:bCs/>
                          <w:i/>
                          <w:sz w:val="18"/>
                          <w:szCs w:val="18"/>
                        </w:rPr>
                      </m:ctrlPr>
                    </m:sSubPr>
                    <m:e>
                      <m:r>
                        <w:rPr>
                          <w:rFonts w:ascii="Cambria Math" w:eastAsia="MS Mincho" w:hAnsi="Cambria Math"/>
                          <w:sz w:val="18"/>
                          <w:szCs w:val="18"/>
                        </w:rPr>
                        <m:t>d</m:t>
                      </m:r>
                    </m:e>
                    <m:sub>
                      <m:r>
                        <w:rPr>
                          <w:rFonts w:ascii="Cambria Math" w:eastAsia="MS Mincho" w:hAnsi="Cambria Math"/>
                          <w:sz w:val="18"/>
                          <w:szCs w:val="18"/>
                          <w:lang w:val="en-US"/>
                        </w:rPr>
                        <m:t>3</m:t>
                      </m:r>
                      <m:r>
                        <w:rPr>
                          <w:rFonts w:ascii="Cambria Math" w:eastAsia="MS Mincho" w:hAnsi="Cambria Math"/>
                          <w:sz w:val="18"/>
                          <w:szCs w:val="18"/>
                        </w:rPr>
                        <m:t>D</m:t>
                      </m:r>
                    </m:sub>
                  </m:sSub>
                </m:num>
                <m:den>
                  <m:r>
                    <w:rPr>
                      <w:rFonts w:ascii="Cambria Math" w:eastAsia="MS Mincho" w:hAnsi="Cambria Math"/>
                      <w:sz w:val="18"/>
                      <w:szCs w:val="18"/>
                    </w:rPr>
                    <m:t>c</m:t>
                  </m:r>
                </m:den>
              </m:f>
              <m:r>
                <w:rPr>
                  <w:rFonts w:ascii="Cambria Math" w:eastAsia="MS Mincho" w:hAnsi="Cambria Math"/>
                  <w:sz w:val="18"/>
                  <w:szCs w:val="18"/>
                  <w:lang w:val="en-US"/>
                </w:rPr>
                <m:t xml:space="preserve">, </m:t>
              </m:r>
              <m:sSubSup>
                <m:sSubSupPr>
                  <m:ctrlPr>
                    <w:rPr>
                      <w:rFonts w:ascii="Cambria Math" w:eastAsia="MS Mincho" w:hAnsi="Cambria Math"/>
                      <w:bCs/>
                      <w:i/>
                      <w:sz w:val="18"/>
                      <w:szCs w:val="18"/>
                    </w:rPr>
                  </m:ctrlPr>
                </m:sSubSupPr>
                <m:e>
                  <m:r>
                    <w:rPr>
                      <w:rFonts w:ascii="Cambria Math" w:eastAsia="MS Mincho" w:hAnsi="Cambria Math"/>
                      <w:sz w:val="18"/>
                      <w:szCs w:val="18"/>
                    </w:rPr>
                    <m:t>τ</m:t>
                  </m:r>
                </m:e>
                <m:sub>
                  <m:r>
                    <w:rPr>
                      <w:rFonts w:ascii="Cambria Math" w:eastAsia="MS Mincho" w:hAnsi="Cambria Math"/>
                      <w:sz w:val="18"/>
                      <w:szCs w:val="18"/>
                      <w:lang w:val="en-US"/>
                    </w:rPr>
                    <m:t>0</m:t>
                  </m:r>
                </m:sub>
                <m:sup>
                  <m:r>
                    <w:rPr>
                      <w:rFonts w:ascii="Cambria Math" w:eastAsia="MS Mincho" w:hAnsi="Cambria Math"/>
                      <w:sz w:val="18"/>
                      <w:szCs w:val="18"/>
                      <w:lang w:val="en-US"/>
                    </w:rPr>
                    <m:t>'</m:t>
                  </m:r>
                </m:sup>
              </m:sSubSup>
              <m:r>
                <w:rPr>
                  <w:rFonts w:ascii="Cambria Math" w:eastAsia="MS Mincho" w:hAnsi="Cambria Math"/>
                  <w:sz w:val="18"/>
                  <w:szCs w:val="18"/>
                  <w:lang w:val="en-US"/>
                </w:rPr>
                <m:t>)</m:t>
              </m:r>
            </m:oMath>
            <w:r w:rsidR="00B533AD" w:rsidRPr="008D7576">
              <w:rPr>
                <w:rFonts w:eastAsia="MS Mincho" w:hint="eastAsia"/>
                <w:bCs/>
                <w:lang w:val="en-US"/>
              </w:rPr>
              <w:t xml:space="preserve">                                                                                                                                               (2a)</w:t>
            </w:r>
          </w:p>
          <w:p w14:paraId="19F0159E" w14:textId="77777777" w:rsidR="00B533AD" w:rsidRPr="008D7576" w:rsidRDefault="0077681D" w:rsidP="00B533AD">
            <w:pPr>
              <w:rPr>
                <w:rFonts w:eastAsia="MS Mincho"/>
                <w:bCs/>
                <w:lang w:val="en-US"/>
              </w:rPr>
            </w:pPr>
            <m:oMath>
              <m:sSubSup>
                <m:sSubSupPr>
                  <m:ctrlPr>
                    <w:rPr>
                      <w:rFonts w:ascii="Cambria Math" w:eastAsia="MS Mincho" w:hAnsi="Cambria Math"/>
                      <w:bCs/>
                      <w:i/>
                    </w:rPr>
                  </m:ctrlPr>
                </m:sSubSupPr>
                <m:e>
                  <m:r>
                    <w:rPr>
                      <w:rFonts w:ascii="Cambria Math" w:eastAsia="MS Mincho" w:hAnsi="Cambria Math"/>
                    </w:rPr>
                    <m:t>τ</m:t>
                  </m:r>
                </m:e>
                <m:sub>
                  <m:r>
                    <w:rPr>
                      <w:rFonts w:ascii="Cambria Math" w:eastAsia="MS Mincho" w:hAnsi="Cambria Math"/>
                      <w:lang w:val="en-US"/>
                    </w:rPr>
                    <m:t>0</m:t>
                  </m:r>
                </m:sub>
                <m:sup>
                  <m:r>
                    <w:rPr>
                      <w:rFonts w:ascii="Cambria Math" w:eastAsia="MS Mincho" w:hAnsi="Cambria Math"/>
                      <w:lang w:val="en-US"/>
                    </w:rPr>
                    <m:t>'</m:t>
                  </m:r>
                </m:sup>
              </m:sSubSup>
              <m:r>
                <w:rPr>
                  <w:rFonts w:ascii="Cambria Math" w:eastAsia="MS Mincho" w:hAnsi="Cambria Math"/>
                  <w:lang w:val="en-US"/>
                </w:rPr>
                <m:t xml:space="preserve">= </m:t>
              </m:r>
              <m:f>
                <m:fPr>
                  <m:type m:val="lin"/>
                  <m:ctrlPr>
                    <w:rPr>
                      <w:rFonts w:ascii="Cambria Math" w:eastAsia="MS Mincho" w:hAnsi="Cambria Math"/>
                      <w:bCs/>
                      <w:i/>
                    </w:rPr>
                  </m:ctrlPr>
                </m:fPr>
                <m:num>
                  <m:sSub>
                    <m:sSubPr>
                      <m:ctrlPr>
                        <w:rPr>
                          <w:rFonts w:ascii="Cambria Math" w:eastAsia="MS Mincho" w:hAnsi="Cambria Math"/>
                          <w:bCs/>
                          <w:i/>
                        </w:rPr>
                      </m:ctrlPr>
                    </m:sSubPr>
                    <m:e>
                      <m:r>
                        <w:rPr>
                          <w:rFonts w:ascii="Cambria Math" w:eastAsia="MS Mincho" w:hAnsi="Cambria Math"/>
                        </w:rPr>
                        <m:t>d</m:t>
                      </m:r>
                    </m:e>
                    <m:sub>
                      <m:r>
                        <w:rPr>
                          <w:rFonts w:ascii="Cambria Math" w:eastAsia="MS Mincho" w:hAnsi="Cambria Math"/>
                          <w:lang w:val="en-US"/>
                        </w:rPr>
                        <m:t>3</m:t>
                      </m:r>
                      <m:r>
                        <w:rPr>
                          <w:rFonts w:ascii="Cambria Math" w:eastAsia="MS Mincho" w:hAnsi="Cambria Math"/>
                        </w:rPr>
                        <m:t>D</m:t>
                      </m:r>
                    </m:sub>
                  </m:sSub>
                </m:num>
                <m:den>
                  <m:r>
                    <w:rPr>
                      <w:rFonts w:ascii="Cambria Math" w:eastAsia="MS Mincho" w:hAnsi="Cambria Math"/>
                    </w:rPr>
                    <m:t>c</m:t>
                  </m:r>
                </m:den>
              </m:f>
              <m:r>
                <w:rPr>
                  <w:rFonts w:ascii="Cambria Math" w:eastAsia="MS Mincho" w:hAnsi="Cambria Math"/>
                  <w:lang w:val="en-US"/>
                </w:rPr>
                <m:t xml:space="preserve">+ </m:t>
              </m:r>
              <m:r>
                <m:rPr>
                  <m:sty m:val="p"/>
                </m:rPr>
                <w:rPr>
                  <w:rFonts w:ascii="Cambria Math" w:eastAsia="MS Mincho" w:hAnsi="Cambria Math"/>
                </w:rPr>
                <m:t>Δ</m:t>
              </m:r>
              <m:r>
                <w:rPr>
                  <w:rFonts w:ascii="Cambria Math" w:eastAsia="MS Mincho" w:hAnsi="Cambria Math"/>
                </w:rPr>
                <m:t>τ</m:t>
              </m:r>
            </m:oMath>
            <w:r w:rsidR="00B533AD" w:rsidRPr="008D7576">
              <w:rPr>
                <w:rFonts w:eastAsia="MS Mincho" w:hint="eastAsia"/>
                <w:bCs/>
                <w:lang w:val="en-US"/>
              </w:rPr>
              <w:t xml:space="preserve">                                                                                                                                        (2b)</w:t>
            </w:r>
          </w:p>
          <w:p w14:paraId="2A7A06AC" w14:textId="77777777" w:rsidR="00B533AD" w:rsidRPr="008D7576" w:rsidRDefault="00B533AD" w:rsidP="00B533AD">
            <w:pPr>
              <w:rPr>
                <w:rFonts w:eastAsia="MS Mincho"/>
                <w:bCs/>
                <w:lang w:val="en-US"/>
              </w:rPr>
            </w:pPr>
            <m:oMath>
              <m:r>
                <w:rPr>
                  <w:rFonts w:ascii="Cambria Math" w:eastAsia="MS Mincho" w:hAnsi="Cambria Math"/>
                </w:rPr>
                <m:t>p</m:t>
              </m:r>
              <m:d>
                <m:dPr>
                  <m:ctrlPr>
                    <w:rPr>
                      <w:rFonts w:ascii="Cambria Math" w:eastAsia="MS Mincho" w:hAnsi="Cambria Math"/>
                      <w:bCs/>
                      <w:i/>
                    </w:rPr>
                  </m:ctrlPr>
                </m:dPr>
                <m:e>
                  <m:r>
                    <m:rPr>
                      <m:sty m:val="p"/>
                    </m:rPr>
                    <w:rPr>
                      <w:rFonts w:ascii="Cambria Math" w:eastAsia="MS Mincho" w:hAnsi="Cambria Math"/>
                    </w:rPr>
                    <m:t>Δ</m:t>
                  </m:r>
                  <m:r>
                    <w:rPr>
                      <w:rFonts w:ascii="Cambria Math" w:eastAsia="MS Mincho" w:hAnsi="Cambria Math"/>
                    </w:rPr>
                    <m:t>τ</m:t>
                  </m:r>
                </m:e>
              </m:d>
              <m:r>
                <w:rPr>
                  <w:rFonts w:ascii="Cambria Math" w:eastAsia="MS Mincho" w:hAnsi="Cambria Math"/>
                  <w:lang w:val="en-US"/>
                </w:rPr>
                <m:t xml:space="preserve">= </m:t>
              </m:r>
              <m:f>
                <m:fPr>
                  <m:ctrlPr>
                    <w:rPr>
                      <w:rFonts w:ascii="Cambria Math" w:eastAsia="MS Mincho" w:hAnsi="Cambria Math"/>
                      <w:bCs/>
                      <w:i/>
                    </w:rPr>
                  </m:ctrlPr>
                </m:fPr>
                <m:num>
                  <m:r>
                    <w:rPr>
                      <w:rFonts w:ascii="Cambria Math" w:eastAsia="MS Mincho" w:hAnsi="Cambria Math"/>
                      <w:lang w:val="en-US"/>
                    </w:rPr>
                    <m:t>1</m:t>
                  </m:r>
                </m:num>
                <m:den>
                  <m:rad>
                    <m:radPr>
                      <m:degHide m:val="1"/>
                      <m:ctrlPr>
                        <w:rPr>
                          <w:rFonts w:ascii="Cambria Math" w:eastAsia="MS Mincho" w:hAnsi="Cambria Math"/>
                          <w:bCs/>
                          <w:i/>
                        </w:rPr>
                      </m:ctrlPr>
                    </m:radPr>
                    <m:deg/>
                    <m:e>
                      <m:r>
                        <w:rPr>
                          <w:rFonts w:ascii="Cambria Math" w:eastAsia="MS Mincho" w:hAnsi="Cambria Math"/>
                          <w:lang w:val="en-US"/>
                        </w:rPr>
                        <m:t>2</m:t>
                      </m:r>
                      <m:r>
                        <w:rPr>
                          <w:rFonts w:ascii="Cambria Math" w:eastAsia="MS Mincho" w:hAnsi="Cambria Math"/>
                        </w:rPr>
                        <m:t>π</m:t>
                      </m:r>
                    </m:e>
                  </m:rad>
                  <m:sSub>
                    <m:sSubPr>
                      <m:ctrlPr>
                        <w:rPr>
                          <w:rFonts w:ascii="Cambria Math" w:eastAsia="MS Mincho" w:hAnsi="Cambria Math"/>
                          <w:bCs/>
                          <w:i/>
                        </w:rPr>
                      </m:ctrlPr>
                    </m:sSubPr>
                    <m:e>
                      <m:r>
                        <w:rPr>
                          <w:rFonts w:ascii="Cambria Math" w:eastAsia="MS Mincho" w:hAnsi="Cambria Math"/>
                        </w:rPr>
                        <m:t>σ</m:t>
                      </m:r>
                    </m:e>
                    <m:sub>
                      <m:r>
                        <m:rPr>
                          <m:sty m:val="p"/>
                        </m:rPr>
                        <w:rPr>
                          <w:rFonts w:ascii="Cambria Math" w:eastAsia="MS Mincho" w:hAnsi="Cambria Math"/>
                        </w:rPr>
                        <m:t>Δ</m:t>
                      </m:r>
                      <m:r>
                        <w:rPr>
                          <w:rFonts w:ascii="Cambria Math" w:eastAsia="MS Mincho" w:hAnsi="Cambria Math"/>
                        </w:rPr>
                        <m:t>π</m:t>
                      </m:r>
                    </m:sub>
                  </m:sSub>
                </m:den>
              </m:f>
              <m:r>
                <w:rPr>
                  <w:rFonts w:ascii="Cambria Math" w:eastAsia="MS Mincho" w:hAnsi="Cambria Math"/>
                </w:rPr>
                <m:t>exp</m:t>
              </m:r>
              <m:d>
                <m:dPr>
                  <m:begChr m:val="{"/>
                  <m:endChr m:val="}"/>
                  <m:ctrlPr>
                    <w:rPr>
                      <w:rFonts w:ascii="Cambria Math" w:eastAsia="MS Mincho" w:hAnsi="Cambria Math"/>
                      <w:bCs/>
                      <w:i/>
                    </w:rPr>
                  </m:ctrlPr>
                </m:dPr>
                <m:e>
                  <m:f>
                    <m:fPr>
                      <m:ctrlPr>
                        <w:rPr>
                          <w:rFonts w:ascii="Cambria Math" w:eastAsia="MS Mincho" w:hAnsi="Cambria Math"/>
                          <w:bCs/>
                          <w:i/>
                        </w:rPr>
                      </m:ctrlPr>
                    </m:fPr>
                    <m:num>
                      <m:r>
                        <w:rPr>
                          <w:rFonts w:ascii="Cambria Math" w:eastAsia="MS Mincho" w:hAnsi="Cambria Math"/>
                          <w:lang w:val="en-US"/>
                        </w:rPr>
                        <m:t>-</m:t>
                      </m:r>
                      <m:sSup>
                        <m:sSupPr>
                          <m:ctrlPr>
                            <w:rPr>
                              <w:rFonts w:ascii="Cambria Math" w:eastAsia="MS Mincho" w:hAnsi="Cambria Math"/>
                              <w:bCs/>
                              <w:i/>
                            </w:rPr>
                          </m:ctrlPr>
                        </m:sSupPr>
                        <m:e>
                          <m:r>
                            <w:rPr>
                              <w:rFonts w:ascii="Cambria Math" w:eastAsia="MS Mincho" w:hAnsi="Cambria Math"/>
                              <w:lang w:val="en-US"/>
                            </w:rPr>
                            <m:t>(</m:t>
                          </m:r>
                          <m:r>
                            <m:rPr>
                              <m:sty m:val="p"/>
                            </m:rPr>
                            <w:rPr>
                              <w:rFonts w:ascii="Cambria Math" w:eastAsia="MS Mincho" w:hAnsi="Cambria Math"/>
                            </w:rPr>
                            <m:t>Δ</m:t>
                          </m:r>
                          <m:r>
                            <w:rPr>
                              <w:rFonts w:ascii="Cambria Math" w:eastAsia="MS Mincho" w:hAnsi="Cambria Math"/>
                            </w:rPr>
                            <m:t>τ</m:t>
                          </m:r>
                          <m:r>
                            <w:rPr>
                              <w:rFonts w:ascii="Cambria Math" w:eastAsia="MS Mincho" w:hAnsi="Cambria Math"/>
                              <w:lang w:val="en-US"/>
                            </w:rPr>
                            <m:t>-</m:t>
                          </m:r>
                          <m:sSub>
                            <m:sSubPr>
                              <m:ctrlPr>
                                <w:rPr>
                                  <w:rFonts w:ascii="Cambria Math" w:eastAsia="MS Mincho" w:hAnsi="Cambria Math"/>
                                  <w:bCs/>
                                  <w:i/>
                                </w:rPr>
                              </m:ctrlPr>
                            </m:sSubPr>
                            <m:e>
                              <m:r>
                                <m:rPr>
                                  <m:sty m:val="p"/>
                                </m:rPr>
                                <w:rPr>
                                  <w:rFonts w:ascii="Cambria Math" w:eastAsia="MS Mincho" w:hAnsi="Cambria Math"/>
                                </w:rPr>
                                <m:t>Δ</m:t>
                              </m:r>
                              <m:r>
                                <w:rPr>
                                  <w:rFonts w:ascii="Cambria Math" w:eastAsia="MS Mincho" w:hAnsi="Cambria Math"/>
                                </w:rPr>
                                <m:t>τ</m:t>
                              </m:r>
                            </m:e>
                            <m:sub>
                              <m:r>
                                <w:rPr>
                                  <w:rFonts w:ascii="Cambria Math" w:eastAsia="MS Mincho" w:hAnsi="Cambria Math"/>
                                </w:rPr>
                                <m:t>med</m:t>
                              </m:r>
                            </m:sub>
                          </m:sSub>
                          <m:r>
                            <w:rPr>
                              <w:rFonts w:ascii="Cambria Math" w:eastAsia="MS Mincho" w:hAnsi="Cambria Math"/>
                              <w:lang w:val="en-US"/>
                            </w:rPr>
                            <m:t>)</m:t>
                          </m:r>
                        </m:e>
                        <m:sup>
                          <m:r>
                            <w:rPr>
                              <w:rFonts w:ascii="Cambria Math" w:eastAsia="MS Mincho" w:hAnsi="Cambria Math"/>
                              <w:lang w:val="en-US"/>
                            </w:rPr>
                            <m:t>2</m:t>
                          </m:r>
                        </m:sup>
                      </m:sSup>
                    </m:num>
                    <m:den>
                      <m:r>
                        <w:rPr>
                          <w:rFonts w:ascii="Cambria Math" w:eastAsia="MS Mincho" w:hAnsi="Cambria Math"/>
                          <w:lang w:val="en-US"/>
                        </w:rPr>
                        <m:t>2</m:t>
                      </m:r>
                      <m:sSup>
                        <m:sSupPr>
                          <m:ctrlPr>
                            <w:rPr>
                              <w:rFonts w:ascii="Cambria Math" w:eastAsia="MS Mincho" w:hAnsi="Cambria Math"/>
                              <w:bCs/>
                              <w:i/>
                            </w:rPr>
                          </m:ctrlPr>
                        </m:sSupPr>
                        <m:e>
                          <m:sSub>
                            <m:sSubPr>
                              <m:ctrlPr>
                                <w:rPr>
                                  <w:rFonts w:ascii="Cambria Math" w:eastAsia="MS Mincho" w:hAnsi="Cambria Math"/>
                                  <w:bCs/>
                                  <w:i/>
                                </w:rPr>
                              </m:ctrlPr>
                            </m:sSubPr>
                            <m:e>
                              <m:r>
                                <w:rPr>
                                  <w:rFonts w:ascii="Cambria Math" w:eastAsia="MS Mincho" w:hAnsi="Cambria Math"/>
                                </w:rPr>
                                <m:t>σ</m:t>
                              </m:r>
                            </m:e>
                            <m:sub>
                              <m:r>
                                <m:rPr>
                                  <m:sty m:val="p"/>
                                </m:rPr>
                                <w:rPr>
                                  <w:rFonts w:ascii="Cambria Math" w:eastAsia="MS Mincho" w:hAnsi="Cambria Math"/>
                                </w:rPr>
                                <m:t>Δ</m:t>
                              </m:r>
                              <m:r>
                                <w:rPr>
                                  <w:rFonts w:ascii="Cambria Math" w:eastAsia="MS Mincho" w:hAnsi="Cambria Math"/>
                                </w:rPr>
                                <m:t>π</m:t>
                              </m:r>
                            </m:sub>
                          </m:sSub>
                        </m:e>
                        <m:sup>
                          <m:r>
                            <w:rPr>
                              <w:rFonts w:ascii="Cambria Math" w:eastAsia="MS Mincho" w:hAnsi="Cambria Math"/>
                              <w:lang w:val="en-US"/>
                            </w:rPr>
                            <m:t>2</m:t>
                          </m:r>
                        </m:sup>
                      </m:sSup>
                    </m:den>
                  </m:f>
                </m:e>
              </m:d>
            </m:oMath>
            <w:r w:rsidRPr="008D7576">
              <w:rPr>
                <w:rFonts w:eastAsia="MS Mincho" w:hint="eastAsia"/>
                <w:bCs/>
                <w:lang w:val="en-US"/>
              </w:rPr>
              <w:t xml:space="preserve">                                                                                                             (2c)</w:t>
            </w:r>
          </w:p>
          <w:p w14:paraId="265EB7C6" w14:textId="034323FE" w:rsidR="00B533AD" w:rsidRPr="006B52BC" w:rsidRDefault="00B533AD" w:rsidP="00B533AD">
            <w:pPr>
              <w:rPr>
                <w:rFonts w:ascii="Arial" w:eastAsia="MS Mincho" w:hAnsi="Arial" w:cs="Arial"/>
                <w:bCs/>
                <w:sz w:val="18"/>
                <w:szCs w:val="18"/>
              </w:rPr>
            </w:pPr>
            <w:r w:rsidRPr="008D7576">
              <w:rPr>
                <w:rFonts w:ascii="Arial" w:eastAsia="MS Mincho" w:hAnsi="Arial" w:cs="Arial"/>
                <w:bCs/>
                <w:i/>
                <w:sz w:val="18"/>
                <w:szCs w:val="18"/>
                <w:lang w:val="en-US"/>
              </w:rPr>
              <w:t>d</w:t>
            </w:r>
            <w:r w:rsidRPr="008D7576">
              <w:rPr>
                <w:rFonts w:ascii="Arial" w:eastAsia="MS Mincho" w:hAnsi="Arial" w:cs="Arial"/>
                <w:bCs/>
                <w:i/>
                <w:sz w:val="18"/>
                <w:szCs w:val="18"/>
                <w:vertAlign w:val="subscript"/>
                <w:lang w:val="en-US"/>
              </w:rPr>
              <w:t>3D</w:t>
            </w:r>
            <w:r w:rsidRPr="008D7576">
              <w:rPr>
                <w:rFonts w:ascii="Arial" w:eastAsia="MS Mincho" w:hAnsi="Arial" w:cs="Arial"/>
                <w:bCs/>
                <w:sz w:val="18"/>
                <w:szCs w:val="18"/>
                <w:lang w:val="en-US"/>
              </w:rPr>
              <w:t xml:space="preserve"> is 3D distance between BS and MS (m), </w:t>
            </w:r>
            <w:r w:rsidRPr="008D7576">
              <w:rPr>
                <w:rFonts w:ascii="Arial" w:eastAsia="MS Mincho" w:hAnsi="Arial" w:cs="Arial"/>
                <w:bCs/>
                <w:i/>
                <w:sz w:val="18"/>
                <w:szCs w:val="18"/>
                <w:lang w:val="en-US"/>
              </w:rPr>
              <w:t>c</w:t>
            </w:r>
            <w:r w:rsidRPr="008D7576">
              <w:rPr>
                <w:rFonts w:ascii="Arial" w:eastAsia="MS Mincho" w:hAnsi="Arial" w:cs="Arial"/>
                <w:bCs/>
                <w:sz w:val="18"/>
                <w:szCs w:val="18"/>
                <w:lang w:val="en-US"/>
              </w:rPr>
              <w:t xml:space="preserve"> is speed of light (m/s) and </w:t>
            </w:r>
            <m:oMath>
              <m:r>
                <m:rPr>
                  <m:sty m:val="p"/>
                </m:rPr>
                <w:rPr>
                  <w:rFonts w:ascii="Cambria Math" w:eastAsia="MS Mincho" w:hAnsi="Cambria Math" w:cs="Arial"/>
                  <w:sz w:val="18"/>
                  <w:szCs w:val="18"/>
                </w:rPr>
                <m:t>Δ</m:t>
              </m:r>
              <m:r>
                <w:rPr>
                  <w:rFonts w:ascii="Cambria Math" w:eastAsia="MS Mincho" w:hAnsi="Cambria Math" w:cs="Arial"/>
                  <w:sz w:val="18"/>
                  <w:szCs w:val="18"/>
                </w:rPr>
                <m:t>τ</m:t>
              </m:r>
            </m:oMath>
            <w:r w:rsidRPr="008D7576">
              <w:rPr>
                <w:rFonts w:ascii="Arial" w:eastAsia="MS Mincho" w:hAnsi="Arial" w:cs="Arial"/>
                <w:bCs/>
                <w:sz w:val="18"/>
                <w:szCs w:val="18"/>
                <w:lang w:val="en-US"/>
              </w:rPr>
              <w:t xml:space="preserve"> is additional delay (s), </w:t>
            </w:r>
            <m:oMath>
              <m:r>
                <w:rPr>
                  <w:rFonts w:ascii="Cambria Math" w:eastAsia="MS Mincho" w:hAnsi="Cambria Math" w:cs="Arial"/>
                  <w:sz w:val="18"/>
                  <w:szCs w:val="18"/>
                </w:rPr>
                <m:t>p</m:t>
              </m:r>
              <m:d>
                <m:dPr>
                  <m:ctrlPr>
                    <w:rPr>
                      <w:rFonts w:ascii="Cambria Math" w:eastAsia="MS Mincho" w:hAnsi="Cambria Math" w:cs="Arial"/>
                      <w:bCs/>
                      <w:i/>
                      <w:sz w:val="18"/>
                      <w:szCs w:val="18"/>
                    </w:rPr>
                  </m:ctrlPr>
                </m:dPr>
                <m:e>
                  <m:r>
                    <m:rPr>
                      <m:sty m:val="p"/>
                    </m:rPr>
                    <w:rPr>
                      <w:rFonts w:ascii="Cambria Math" w:eastAsia="MS Mincho" w:hAnsi="Cambria Math" w:cs="Arial"/>
                      <w:sz w:val="18"/>
                      <w:szCs w:val="18"/>
                    </w:rPr>
                    <m:t>Δ</m:t>
                  </m:r>
                  <m:r>
                    <w:rPr>
                      <w:rFonts w:ascii="Cambria Math" w:eastAsia="MS Mincho" w:hAnsi="Cambria Math" w:cs="Arial"/>
                      <w:sz w:val="18"/>
                      <w:szCs w:val="18"/>
                    </w:rPr>
                    <m:t>τ</m:t>
                  </m:r>
                </m:e>
              </m:d>
            </m:oMath>
            <w:r w:rsidRPr="008D7576">
              <w:rPr>
                <w:rFonts w:ascii="Arial" w:eastAsia="MS Mincho" w:hAnsi="Arial" w:cs="Arial"/>
                <w:bCs/>
                <w:sz w:val="18"/>
                <w:szCs w:val="18"/>
                <w:lang w:val="en-US"/>
              </w:rPr>
              <w:t xml:space="preserve"> is probability density function of </w:t>
            </w:r>
            <m:oMath>
              <m:r>
                <m:rPr>
                  <m:sty m:val="p"/>
                </m:rPr>
                <w:rPr>
                  <w:rFonts w:ascii="Cambria Math" w:eastAsia="MS Mincho" w:hAnsi="Cambria Math" w:cs="Arial"/>
                  <w:sz w:val="18"/>
                  <w:szCs w:val="18"/>
                </w:rPr>
                <m:t>Δ</m:t>
              </m:r>
              <m:r>
                <w:rPr>
                  <w:rFonts w:ascii="Cambria Math" w:eastAsia="MS Mincho" w:hAnsi="Cambria Math" w:cs="Arial"/>
                  <w:sz w:val="18"/>
                  <w:szCs w:val="18"/>
                </w:rPr>
                <m:t>τ</m:t>
              </m:r>
            </m:oMath>
            <w:r w:rsidRPr="008D7576">
              <w:rPr>
                <w:rFonts w:ascii="Arial" w:eastAsia="MS Mincho" w:hAnsi="Arial" w:cs="Arial"/>
                <w:bCs/>
                <w:sz w:val="18"/>
                <w:szCs w:val="18"/>
                <w:lang w:val="en-US"/>
              </w:rPr>
              <w:t xml:space="preserve">, </w:t>
            </w:r>
            <m:oMath>
              <m:sSub>
                <m:sSubPr>
                  <m:ctrlPr>
                    <w:rPr>
                      <w:rFonts w:ascii="Cambria Math" w:eastAsia="MS Mincho" w:hAnsi="Cambria Math" w:cs="Arial"/>
                      <w:bCs/>
                      <w:i/>
                      <w:sz w:val="18"/>
                      <w:szCs w:val="18"/>
                    </w:rPr>
                  </m:ctrlPr>
                </m:sSubPr>
                <m:e>
                  <m:r>
                    <m:rPr>
                      <m:sty m:val="p"/>
                    </m:rPr>
                    <w:rPr>
                      <w:rFonts w:ascii="Cambria Math" w:eastAsia="MS Mincho" w:hAnsi="Cambria Math" w:cs="Arial"/>
                      <w:sz w:val="18"/>
                      <w:szCs w:val="18"/>
                    </w:rPr>
                    <m:t>Δ</m:t>
                  </m:r>
                  <m:r>
                    <w:rPr>
                      <w:rFonts w:ascii="Cambria Math" w:eastAsia="MS Mincho" w:hAnsi="Cambria Math" w:cs="Arial"/>
                      <w:sz w:val="18"/>
                      <w:szCs w:val="18"/>
                    </w:rPr>
                    <m:t>τ</m:t>
                  </m:r>
                </m:e>
                <m:sub>
                  <m:r>
                    <w:rPr>
                      <w:rFonts w:ascii="Cambria Math" w:eastAsia="MS Mincho" w:hAnsi="Cambria Math" w:cs="Arial"/>
                      <w:sz w:val="18"/>
                      <w:szCs w:val="18"/>
                    </w:rPr>
                    <m:t>med</m:t>
                  </m:r>
                </m:sub>
              </m:sSub>
            </m:oMath>
            <w:r w:rsidRPr="008D7576">
              <w:rPr>
                <w:rFonts w:ascii="Arial" w:eastAsia="MS Mincho" w:hAnsi="Arial" w:cs="Arial"/>
                <w:bCs/>
                <w:sz w:val="18"/>
                <w:szCs w:val="18"/>
                <w:lang w:val="en-US"/>
              </w:rPr>
              <w:t xml:space="preserve"> is median of </w:t>
            </w:r>
            <m:oMath>
              <m:r>
                <m:rPr>
                  <m:sty m:val="p"/>
                </m:rPr>
                <w:rPr>
                  <w:rFonts w:ascii="Cambria Math" w:eastAsia="MS Mincho" w:hAnsi="Cambria Math" w:cs="Arial"/>
                  <w:sz w:val="18"/>
                  <w:szCs w:val="18"/>
                </w:rPr>
                <m:t>Δ</m:t>
              </m:r>
              <m:r>
                <w:rPr>
                  <w:rFonts w:ascii="Cambria Math" w:eastAsia="MS Mincho" w:hAnsi="Cambria Math" w:cs="Arial"/>
                  <w:sz w:val="18"/>
                  <w:szCs w:val="18"/>
                </w:rPr>
                <m:t>τ</m:t>
              </m:r>
            </m:oMath>
            <w:r w:rsidRPr="008D7576">
              <w:rPr>
                <w:rFonts w:ascii="Arial" w:eastAsia="MS Mincho" w:hAnsi="Arial" w:cs="Arial"/>
                <w:bCs/>
                <w:sz w:val="18"/>
                <w:szCs w:val="18"/>
                <w:lang w:val="en-US"/>
              </w:rPr>
              <w:t xml:space="preserve"> ,and </w:t>
            </w:r>
            <m:oMath>
              <m:sSub>
                <m:sSubPr>
                  <m:ctrlPr>
                    <w:rPr>
                      <w:rFonts w:ascii="Cambria Math" w:eastAsia="MS Mincho" w:hAnsi="Cambria Math" w:cs="Arial"/>
                      <w:bCs/>
                      <w:i/>
                      <w:sz w:val="18"/>
                      <w:szCs w:val="18"/>
                    </w:rPr>
                  </m:ctrlPr>
                </m:sSubPr>
                <m:e>
                  <m:r>
                    <w:rPr>
                      <w:rFonts w:ascii="Cambria Math" w:eastAsia="MS Mincho" w:hAnsi="Cambria Math" w:cs="Arial"/>
                      <w:sz w:val="18"/>
                      <w:szCs w:val="18"/>
                    </w:rPr>
                    <m:t>σ</m:t>
                  </m:r>
                </m:e>
                <m:sub>
                  <m:r>
                    <m:rPr>
                      <m:sty m:val="p"/>
                    </m:rPr>
                    <w:rPr>
                      <w:rFonts w:ascii="Cambria Math" w:eastAsia="MS Mincho" w:hAnsi="Cambria Math" w:cs="Arial"/>
                      <w:sz w:val="18"/>
                      <w:szCs w:val="18"/>
                    </w:rPr>
                    <m:t>Δ</m:t>
                  </m:r>
                  <m:r>
                    <w:rPr>
                      <w:rFonts w:ascii="Cambria Math" w:eastAsia="MS Mincho" w:hAnsi="Cambria Math" w:cs="Arial"/>
                      <w:sz w:val="18"/>
                      <w:szCs w:val="18"/>
                    </w:rPr>
                    <m:t>π</m:t>
                  </m:r>
                </m:sub>
              </m:sSub>
            </m:oMath>
            <w:r w:rsidRPr="008D7576">
              <w:rPr>
                <w:rFonts w:ascii="Arial" w:eastAsia="MS Mincho" w:hAnsi="Arial" w:cs="Arial"/>
                <w:bCs/>
                <w:sz w:val="18"/>
                <w:szCs w:val="18"/>
                <w:lang w:val="en-US"/>
              </w:rPr>
              <w:t xml:space="preserve"> is standard deviation of </w:t>
            </w:r>
            <m:oMath>
              <m:r>
                <m:rPr>
                  <m:sty m:val="p"/>
                </m:rPr>
                <w:rPr>
                  <w:rFonts w:ascii="Cambria Math" w:eastAsia="MS Mincho" w:hAnsi="Cambria Math" w:cs="Arial"/>
                  <w:sz w:val="18"/>
                  <w:szCs w:val="18"/>
                </w:rPr>
                <m:t>Δ</m:t>
              </m:r>
              <m:r>
                <w:rPr>
                  <w:rFonts w:ascii="Cambria Math" w:eastAsia="MS Mincho" w:hAnsi="Cambria Math" w:cs="Arial"/>
                  <w:sz w:val="18"/>
                  <w:szCs w:val="18"/>
                </w:rPr>
                <m:t>τ</m:t>
              </m:r>
            </m:oMath>
            <w:r w:rsidRPr="008D7576">
              <w:rPr>
                <w:rFonts w:ascii="Arial" w:eastAsia="MS Mincho" w:hAnsi="Arial" w:cs="Arial"/>
                <w:bCs/>
                <w:sz w:val="18"/>
                <w:szCs w:val="18"/>
                <w:lang w:val="en-US"/>
              </w:rPr>
              <w:t xml:space="preserve">. </w:t>
            </w:r>
            <w:r w:rsidRPr="006B52BC">
              <w:rPr>
                <w:rFonts w:ascii="Arial" w:eastAsia="MS Mincho" w:hAnsi="Arial" w:cs="Arial"/>
                <w:bCs/>
                <w:sz w:val="18"/>
                <w:szCs w:val="18"/>
              </w:rPr>
              <w:t xml:space="preserve">Value of </w:t>
            </w:r>
            <m:oMath>
              <m:sSub>
                <m:sSubPr>
                  <m:ctrlPr>
                    <w:rPr>
                      <w:rFonts w:ascii="Cambria Math" w:eastAsia="MS Mincho" w:hAnsi="Cambria Math" w:cs="Arial"/>
                      <w:bCs/>
                      <w:i/>
                      <w:sz w:val="18"/>
                      <w:szCs w:val="18"/>
                    </w:rPr>
                  </m:ctrlPr>
                </m:sSubPr>
                <m:e>
                  <m:r>
                    <m:rPr>
                      <m:sty m:val="p"/>
                    </m:rPr>
                    <w:rPr>
                      <w:rFonts w:ascii="Cambria Math" w:eastAsia="MS Mincho" w:hAnsi="Cambria Math" w:cs="Arial"/>
                      <w:sz w:val="18"/>
                      <w:szCs w:val="18"/>
                    </w:rPr>
                    <m:t>Δ</m:t>
                  </m:r>
                  <m:r>
                    <w:rPr>
                      <w:rFonts w:ascii="Cambria Math" w:eastAsia="MS Mincho" w:hAnsi="Cambria Math" w:cs="Arial"/>
                      <w:sz w:val="18"/>
                      <w:szCs w:val="18"/>
                    </w:rPr>
                    <m:t>τ</m:t>
                  </m:r>
                </m:e>
                <m:sub>
                  <m:r>
                    <w:rPr>
                      <w:rFonts w:ascii="Cambria Math" w:eastAsia="MS Mincho" w:hAnsi="Cambria Math" w:cs="Arial"/>
                      <w:sz w:val="18"/>
                      <w:szCs w:val="18"/>
                    </w:rPr>
                    <m:t>med</m:t>
                  </m:r>
                </m:sub>
              </m:sSub>
            </m:oMath>
            <w:r w:rsidRPr="006B52BC">
              <w:rPr>
                <w:rFonts w:ascii="Arial" w:eastAsia="MS Mincho" w:hAnsi="Arial" w:cs="Arial"/>
                <w:bCs/>
                <w:sz w:val="18"/>
                <w:szCs w:val="18"/>
              </w:rPr>
              <w:t xml:space="preserve"> and </w:t>
            </w:r>
            <m:oMath>
              <m:sSub>
                <m:sSubPr>
                  <m:ctrlPr>
                    <w:rPr>
                      <w:rFonts w:ascii="Cambria Math" w:eastAsia="MS Mincho" w:hAnsi="Cambria Math" w:cs="Arial"/>
                      <w:bCs/>
                      <w:i/>
                      <w:sz w:val="18"/>
                      <w:szCs w:val="18"/>
                    </w:rPr>
                  </m:ctrlPr>
                </m:sSubPr>
                <m:e>
                  <m:r>
                    <w:rPr>
                      <w:rFonts w:ascii="Cambria Math" w:eastAsia="MS Mincho" w:hAnsi="Cambria Math" w:cs="Arial"/>
                      <w:sz w:val="18"/>
                      <w:szCs w:val="18"/>
                    </w:rPr>
                    <m:t>σ</m:t>
                  </m:r>
                </m:e>
                <m:sub>
                  <m:r>
                    <m:rPr>
                      <m:sty m:val="p"/>
                    </m:rPr>
                    <w:rPr>
                      <w:rFonts w:ascii="Cambria Math" w:eastAsia="MS Mincho" w:hAnsi="Cambria Math" w:cs="Arial"/>
                      <w:sz w:val="18"/>
                      <w:szCs w:val="18"/>
                    </w:rPr>
                    <m:t>Δ</m:t>
                  </m:r>
                  <m:r>
                    <w:rPr>
                      <w:rFonts w:ascii="Cambria Math" w:eastAsia="MS Mincho" w:hAnsi="Cambria Math" w:cs="Arial"/>
                      <w:sz w:val="18"/>
                      <w:szCs w:val="18"/>
                    </w:rPr>
                    <m:t>π</m:t>
                  </m:r>
                </m:sub>
              </m:sSub>
            </m:oMath>
            <w:r w:rsidRPr="006B52BC">
              <w:rPr>
                <w:rFonts w:ascii="Arial" w:eastAsia="MS Mincho" w:hAnsi="Arial" w:cs="Arial"/>
                <w:bCs/>
                <w:sz w:val="18"/>
                <w:szCs w:val="18"/>
              </w:rPr>
              <w:t xml:space="preserve"> is FFS.</w:t>
            </w:r>
          </w:p>
          <w:p w14:paraId="187243FD" w14:textId="77777777" w:rsidR="005818AF" w:rsidRPr="006B52BC" w:rsidRDefault="005818AF" w:rsidP="005741E7">
            <w:pPr>
              <w:spacing w:line="252" w:lineRule="auto"/>
              <w:rPr>
                <w:rFonts w:ascii="Arial" w:eastAsia="Calibri" w:hAnsi="Arial" w:cs="Arial"/>
                <w:sz w:val="18"/>
                <w:szCs w:val="18"/>
                <w:lang w:eastAsia="sv-SE"/>
              </w:rPr>
            </w:pPr>
          </w:p>
        </w:tc>
      </w:tr>
      <w:tr w:rsidR="00F104ED" w:rsidRPr="009A7A4A" w14:paraId="46940A9A"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2DFD321B" w14:textId="4FA5DA5B" w:rsidR="00F104ED" w:rsidRPr="00F104ED" w:rsidRDefault="00F104ED" w:rsidP="00CD5DDF">
            <w:pPr>
              <w:spacing w:line="252" w:lineRule="auto"/>
              <w:rPr>
                <w:rFonts w:ascii="Arial" w:eastAsia="Calibri" w:hAnsi="Arial" w:cs="Arial"/>
                <w:sz w:val="18"/>
                <w:szCs w:val="18"/>
              </w:rPr>
            </w:pPr>
            <w:r w:rsidRPr="00F104ED">
              <w:rPr>
                <w:rFonts w:ascii="Arial" w:eastAsia="Calibri" w:hAnsi="Arial" w:cs="Arial"/>
                <w:sz w:val="18"/>
                <w:szCs w:val="18"/>
              </w:rPr>
              <w:t>Nokia</w:t>
            </w:r>
          </w:p>
        </w:tc>
        <w:tc>
          <w:tcPr>
            <w:tcW w:w="5241" w:type="dxa"/>
            <w:tcBorders>
              <w:top w:val="single" w:sz="4" w:space="0" w:color="auto"/>
              <w:left w:val="single" w:sz="4" w:space="0" w:color="auto"/>
              <w:bottom w:val="single" w:sz="4" w:space="0" w:color="auto"/>
              <w:right w:val="single" w:sz="4" w:space="0" w:color="auto"/>
            </w:tcBorders>
          </w:tcPr>
          <w:p w14:paraId="6578121E" w14:textId="50B3A176" w:rsidR="00F104ED" w:rsidRPr="008D7576" w:rsidRDefault="0074410F" w:rsidP="00AF1E7B">
            <w:pPr>
              <w:rPr>
                <w:rFonts w:ascii="Arial" w:eastAsia="MS Mincho" w:hAnsi="Arial" w:cs="Arial"/>
                <w:sz w:val="18"/>
                <w:szCs w:val="18"/>
                <w:lang w:val="en-US"/>
              </w:rPr>
            </w:pPr>
            <w:r w:rsidRPr="008D7576">
              <w:rPr>
                <w:rFonts w:ascii="Arial" w:eastAsia="Calibri" w:hAnsi="Arial" w:cs="Arial"/>
                <w:sz w:val="18"/>
                <w:szCs w:val="18"/>
                <w:lang w:val="en-US" w:eastAsia="sv-SE"/>
              </w:rPr>
              <w:t xml:space="preserve">We believe that stochastic modelling of </w:t>
            </w:r>
            <w:r w:rsidRPr="008E6C06">
              <w:rPr>
                <w:rFonts w:ascii="Symbol" w:eastAsia="Calibri" w:hAnsi="Symbol" w:cs="Arial"/>
                <w:sz w:val="18"/>
                <w:szCs w:val="18"/>
                <w:lang w:eastAsia="sv-SE"/>
              </w:rPr>
              <w:t></w:t>
            </w:r>
            <w:r w:rsidRPr="008E6C06">
              <w:rPr>
                <w:rFonts w:ascii="Symbol" w:eastAsia="Calibri" w:hAnsi="Symbol" w:cs="Arial"/>
                <w:sz w:val="18"/>
                <w:szCs w:val="18"/>
                <w:lang w:eastAsia="sv-SE"/>
              </w:rPr>
              <w:t></w:t>
            </w:r>
            <w:r w:rsidRPr="008D7576">
              <w:rPr>
                <w:rFonts w:ascii="Arial" w:eastAsia="Calibri" w:hAnsi="Arial" w:cs="Arial"/>
                <w:sz w:val="18"/>
                <w:szCs w:val="18"/>
                <w:lang w:val="en-US" w:eastAsia="sv-SE"/>
              </w:rPr>
              <w:t>, using data from measurements or ray-tracing would be the more correct way to characterize absolute time of arrival in NLOS conditions.</w:t>
            </w:r>
          </w:p>
        </w:tc>
        <w:tc>
          <w:tcPr>
            <w:tcW w:w="3338" w:type="dxa"/>
            <w:tcBorders>
              <w:top w:val="single" w:sz="4" w:space="0" w:color="auto"/>
              <w:left w:val="single" w:sz="4" w:space="0" w:color="auto"/>
              <w:bottom w:val="single" w:sz="4" w:space="0" w:color="auto"/>
              <w:right w:val="single" w:sz="4" w:space="0" w:color="auto"/>
            </w:tcBorders>
          </w:tcPr>
          <w:p w14:paraId="4A5C00B5" w14:textId="1B5C5E77" w:rsidR="00F104ED" w:rsidRPr="008D7576" w:rsidRDefault="0074410F" w:rsidP="0074410F">
            <w:pPr>
              <w:pStyle w:val="Proposal"/>
              <w:numPr>
                <w:ilvl w:val="0"/>
                <w:numId w:val="43"/>
              </w:numPr>
              <w:rPr>
                <w:b w:val="0"/>
                <w:sz w:val="18"/>
                <w:szCs w:val="18"/>
                <w:lang w:val="en-US"/>
              </w:rPr>
            </w:pPr>
            <w:r w:rsidRPr="008D7576">
              <w:rPr>
                <w:b w:val="0"/>
                <w:sz w:val="18"/>
                <w:szCs w:val="18"/>
                <w:lang w:val="en-US"/>
              </w:rPr>
              <w:t xml:space="preserve">Use a random distribution to model </w:t>
            </w:r>
            <w:r w:rsidRPr="000F0AF9">
              <w:rPr>
                <w:rFonts w:ascii="Symbol" w:hAnsi="Symbol"/>
                <w:b w:val="0"/>
                <w:sz w:val="18"/>
                <w:szCs w:val="18"/>
              </w:rPr>
              <w:t></w:t>
            </w:r>
            <w:r w:rsidRPr="000F0AF9">
              <w:rPr>
                <w:rFonts w:ascii="Symbol" w:hAnsi="Symbol"/>
                <w:b w:val="0"/>
                <w:sz w:val="18"/>
                <w:szCs w:val="18"/>
              </w:rPr>
              <w:t></w:t>
            </w:r>
            <w:r w:rsidRPr="000F0AF9">
              <w:rPr>
                <w:rFonts w:ascii="Symbol" w:hAnsi="Symbol"/>
                <w:b w:val="0"/>
                <w:sz w:val="18"/>
                <w:szCs w:val="18"/>
              </w:rPr>
              <w:t></w:t>
            </w:r>
            <w:r w:rsidRPr="008D7576">
              <w:rPr>
                <w:b w:val="0"/>
                <w:sz w:val="18"/>
                <w:szCs w:val="18"/>
                <w:lang w:val="en-US"/>
              </w:rPr>
              <w:t>in NLOS conditions.</w:t>
            </w:r>
          </w:p>
        </w:tc>
      </w:tr>
    </w:tbl>
    <w:p w14:paraId="379C6697" w14:textId="77777777" w:rsidR="00154908" w:rsidRPr="008234F5" w:rsidRDefault="00154908" w:rsidP="00154908">
      <w:pPr>
        <w:rPr>
          <w:lang w:val="en-GB"/>
        </w:rPr>
      </w:pPr>
    </w:p>
    <w:p w14:paraId="59ECE568" w14:textId="30FF6BAE" w:rsidR="005041F0" w:rsidRDefault="005041F0" w:rsidP="005041F0">
      <w:pPr>
        <w:pStyle w:val="Heading2"/>
      </w:pPr>
      <w:r>
        <w:t>3.5</w:t>
      </w:r>
      <w:r>
        <w:tab/>
        <w:t>EM interference</w:t>
      </w:r>
    </w:p>
    <w:p w14:paraId="7029BD8A" w14:textId="53A45CC0" w:rsidR="005041F0" w:rsidRPr="00C34CA4" w:rsidRDefault="005041F0" w:rsidP="005041F0">
      <w:pPr>
        <w:rPr>
          <w:rFonts w:ascii="Arial" w:hAnsi="Arial" w:cs="Arial"/>
          <w:lang w:val="en-G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5041F0" w:rsidRPr="00DA62E2" w14:paraId="3BD525F0"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hideMark/>
          </w:tcPr>
          <w:p w14:paraId="0C595384" w14:textId="77777777" w:rsidR="005041F0" w:rsidRPr="00DA62E2" w:rsidRDefault="005041F0" w:rsidP="00CD5DDF">
            <w:pPr>
              <w:spacing w:line="252" w:lineRule="auto"/>
              <w:rPr>
                <w:rFonts w:ascii="Arial" w:eastAsia="Calibri" w:hAnsi="Arial" w:cs="Arial"/>
                <w:b/>
                <w:color w:val="0000FF"/>
                <w:szCs w:val="16"/>
                <w:lang w:eastAsia="sv-SE"/>
              </w:rPr>
            </w:pPr>
            <w:r w:rsidRPr="00DA62E2">
              <w:rPr>
                <w:rFonts w:ascii="Arial" w:eastAsia="Calibri" w:hAnsi="Arial" w:cs="Arial"/>
                <w:b/>
                <w:szCs w:val="16"/>
                <w:lang w:eastAsia="sv-SE"/>
              </w:rPr>
              <w:t>Company</w:t>
            </w:r>
          </w:p>
        </w:tc>
        <w:tc>
          <w:tcPr>
            <w:tcW w:w="5241" w:type="dxa"/>
            <w:tcBorders>
              <w:top w:val="single" w:sz="4" w:space="0" w:color="auto"/>
              <w:left w:val="single" w:sz="4" w:space="0" w:color="auto"/>
              <w:bottom w:val="single" w:sz="4" w:space="0" w:color="auto"/>
              <w:right w:val="single" w:sz="4" w:space="0" w:color="auto"/>
            </w:tcBorders>
            <w:hideMark/>
          </w:tcPr>
          <w:p w14:paraId="59E5B682" w14:textId="77777777" w:rsidR="005041F0" w:rsidRPr="00DA62E2" w:rsidRDefault="005041F0" w:rsidP="00CD5DDF">
            <w:pPr>
              <w:spacing w:line="252" w:lineRule="auto"/>
              <w:rPr>
                <w:rFonts w:ascii="Arial" w:eastAsia="Calibri" w:hAnsi="Arial" w:cs="Arial"/>
                <w:b/>
                <w:szCs w:val="16"/>
                <w:lang w:eastAsia="sv-SE"/>
              </w:rPr>
            </w:pPr>
            <w:r w:rsidRPr="00DA62E2">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5C9784F9" w14:textId="77777777" w:rsidR="005041F0" w:rsidRPr="00DA62E2" w:rsidRDefault="005041F0" w:rsidP="00CD5DDF">
            <w:pPr>
              <w:spacing w:line="252" w:lineRule="auto"/>
              <w:rPr>
                <w:rFonts w:ascii="Arial" w:eastAsia="Calibri" w:hAnsi="Arial" w:cs="Arial"/>
                <w:b/>
                <w:szCs w:val="16"/>
                <w:lang w:eastAsia="sv-SE"/>
              </w:rPr>
            </w:pPr>
            <w:r w:rsidRPr="00DA62E2">
              <w:rPr>
                <w:rFonts w:ascii="Arial" w:eastAsia="Calibri" w:hAnsi="Arial" w:cs="Arial"/>
                <w:b/>
                <w:szCs w:val="16"/>
                <w:lang w:eastAsia="sv-SE"/>
              </w:rPr>
              <w:t>Proposals</w:t>
            </w:r>
          </w:p>
        </w:tc>
      </w:tr>
      <w:tr w:rsidR="005041F0" w:rsidRPr="009A7A4A" w14:paraId="6C1B4E40"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7B1D4E16" w14:textId="0F6B577A" w:rsidR="005041F0" w:rsidRPr="00285E0C" w:rsidRDefault="005741E7" w:rsidP="00CD5DDF">
            <w:pPr>
              <w:spacing w:line="252" w:lineRule="auto"/>
              <w:rPr>
                <w:rFonts w:ascii="Arial" w:eastAsia="Calibri" w:hAnsi="Arial" w:cs="Arial"/>
                <w:sz w:val="18"/>
                <w:szCs w:val="18"/>
                <w:lang w:eastAsia="sv-SE"/>
              </w:rPr>
            </w:pPr>
            <w:r>
              <w:rPr>
                <w:rFonts w:ascii="Arial" w:eastAsia="Calibri" w:hAnsi="Arial" w:cs="Arial"/>
                <w:sz w:val="18"/>
                <w:szCs w:val="18"/>
                <w:lang w:eastAsia="sv-SE"/>
              </w:rPr>
              <w:t>Huawei</w:t>
            </w:r>
          </w:p>
        </w:tc>
        <w:tc>
          <w:tcPr>
            <w:tcW w:w="5241" w:type="dxa"/>
            <w:tcBorders>
              <w:top w:val="single" w:sz="4" w:space="0" w:color="auto"/>
              <w:left w:val="single" w:sz="4" w:space="0" w:color="auto"/>
              <w:bottom w:val="single" w:sz="4" w:space="0" w:color="auto"/>
              <w:right w:val="single" w:sz="4" w:space="0" w:color="auto"/>
            </w:tcBorders>
          </w:tcPr>
          <w:p w14:paraId="2E49A365" w14:textId="6B2B9280" w:rsidR="005041F0" w:rsidRPr="00890DC7" w:rsidRDefault="000E2995" w:rsidP="00CD5DDF">
            <w:pPr>
              <w:spacing w:line="252" w:lineRule="auto"/>
              <w:rPr>
                <w:rFonts w:ascii="Arial" w:eastAsia="Calibri" w:hAnsi="Arial" w:cs="Arial"/>
                <w:sz w:val="18"/>
                <w:szCs w:val="18"/>
                <w:lang w:val="en-US" w:eastAsia="sv-SE"/>
              </w:rPr>
            </w:pPr>
            <w:r w:rsidRPr="00890DC7">
              <w:rPr>
                <w:rFonts w:ascii="Arial" w:eastAsia="Calibri" w:hAnsi="Arial" w:cs="Arial"/>
                <w:sz w:val="18"/>
                <w:szCs w:val="18"/>
                <w:lang w:val="en-US" w:eastAsia="sv-SE"/>
              </w:rPr>
              <w:t>It</w:t>
            </w:r>
            <w:r w:rsidR="005741E7" w:rsidRPr="00890DC7">
              <w:rPr>
                <w:rFonts w:ascii="Arial" w:eastAsia="Calibri" w:hAnsi="Arial" w:cs="Arial"/>
                <w:sz w:val="18"/>
                <w:szCs w:val="18"/>
                <w:lang w:val="en-US" w:eastAsia="sv-SE"/>
              </w:rPr>
              <w:t xml:space="preserve"> is important to note</w:t>
            </w:r>
            <w:r w:rsidRPr="00890DC7">
              <w:rPr>
                <w:rFonts w:ascii="Arial" w:eastAsia="Calibri" w:hAnsi="Arial" w:cs="Arial"/>
                <w:sz w:val="18"/>
                <w:szCs w:val="18"/>
                <w:lang w:val="en-US" w:eastAsia="sv-SE"/>
              </w:rPr>
              <w:t xml:space="preserve"> that the EM source may not be a point source. EM interference may radiate from multiple locations, and thus the traditional point-to-point channel model may not be sufficient.</w:t>
            </w:r>
          </w:p>
        </w:tc>
        <w:tc>
          <w:tcPr>
            <w:tcW w:w="3338" w:type="dxa"/>
            <w:tcBorders>
              <w:top w:val="single" w:sz="4" w:space="0" w:color="auto"/>
              <w:left w:val="single" w:sz="4" w:space="0" w:color="auto"/>
              <w:bottom w:val="single" w:sz="4" w:space="0" w:color="auto"/>
              <w:right w:val="single" w:sz="4" w:space="0" w:color="auto"/>
            </w:tcBorders>
          </w:tcPr>
          <w:p w14:paraId="5A0E27D7" w14:textId="77777777" w:rsidR="005041F0" w:rsidRPr="00890DC7" w:rsidRDefault="005041F0" w:rsidP="00CD5DDF">
            <w:pPr>
              <w:spacing w:line="252" w:lineRule="auto"/>
              <w:rPr>
                <w:rFonts w:ascii="Arial" w:eastAsia="Calibri" w:hAnsi="Arial" w:cs="Arial"/>
                <w:sz w:val="18"/>
                <w:szCs w:val="18"/>
                <w:lang w:val="en-US" w:eastAsia="sv-SE"/>
              </w:rPr>
            </w:pPr>
          </w:p>
        </w:tc>
      </w:tr>
      <w:tr w:rsidR="005041F0" w:rsidRPr="009A7A4A" w14:paraId="08C20E45"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6E95E3B6" w14:textId="77777777" w:rsidR="005041F0" w:rsidRPr="00890DC7" w:rsidRDefault="005041F0" w:rsidP="00CD5DDF">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074D9DB4" w14:textId="77777777" w:rsidR="005041F0" w:rsidRPr="00890DC7" w:rsidRDefault="005041F0" w:rsidP="00CD5DDF">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47A7BB1C" w14:textId="77777777" w:rsidR="005041F0" w:rsidRPr="00890DC7" w:rsidRDefault="005041F0" w:rsidP="00CD5DDF">
            <w:pPr>
              <w:spacing w:line="252" w:lineRule="auto"/>
              <w:rPr>
                <w:rFonts w:ascii="Arial" w:eastAsia="Calibri" w:hAnsi="Arial" w:cs="Arial"/>
                <w:sz w:val="18"/>
                <w:szCs w:val="18"/>
                <w:lang w:val="en-US" w:eastAsia="sv-SE"/>
              </w:rPr>
            </w:pPr>
          </w:p>
        </w:tc>
      </w:tr>
      <w:tr w:rsidR="005041F0" w:rsidRPr="009A7A4A" w14:paraId="2408A70E"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17AA3287" w14:textId="77777777" w:rsidR="005041F0" w:rsidRPr="00890DC7" w:rsidRDefault="005041F0" w:rsidP="00CD5DDF">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77612720" w14:textId="77777777" w:rsidR="005041F0" w:rsidRPr="00890DC7" w:rsidRDefault="005041F0" w:rsidP="00CD5DDF">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6526FEC5" w14:textId="77777777" w:rsidR="005041F0" w:rsidRPr="00890DC7" w:rsidRDefault="005041F0" w:rsidP="00CD5DDF">
            <w:pPr>
              <w:spacing w:line="252" w:lineRule="auto"/>
              <w:rPr>
                <w:rFonts w:ascii="Arial" w:eastAsia="Calibri" w:hAnsi="Arial" w:cs="Arial"/>
                <w:sz w:val="18"/>
                <w:szCs w:val="18"/>
                <w:lang w:val="en-US" w:eastAsia="sv-SE"/>
              </w:rPr>
            </w:pPr>
          </w:p>
        </w:tc>
      </w:tr>
    </w:tbl>
    <w:p w14:paraId="7AFD959B" w14:textId="77777777" w:rsidR="005041F0" w:rsidRPr="008234F5" w:rsidRDefault="005041F0" w:rsidP="005041F0">
      <w:pPr>
        <w:rPr>
          <w:lang w:val="en-GB"/>
        </w:rPr>
      </w:pPr>
    </w:p>
    <w:p w14:paraId="51D2D2CB" w14:textId="13100711" w:rsidR="005041F0" w:rsidRDefault="005041F0" w:rsidP="005041F0">
      <w:pPr>
        <w:pStyle w:val="Heading2"/>
      </w:pPr>
      <w:r>
        <w:t>3.6</w:t>
      </w:r>
      <w:r>
        <w:tab/>
        <w:t>Other aspects of additional model components</w:t>
      </w:r>
    </w:p>
    <w:p w14:paraId="1FED94C2" w14:textId="638706A4" w:rsidR="005041F0" w:rsidRPr="00C34CA4" w:rsidRDefault="005041F0" w:rsidP="005041F0">
      <w:pPr>
        <w:rPr>
          <w:rFonts w:ascii="Arial" w:hAnsi="Arial" w:cs="Arial"/>
          <w:lang w:val="en-G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5241"/>
        <w:gridCol w:w="3338"/>
      </w:tblGrid>
      <w:tr w:rsidR="005041F0" w:rsidRPr="00DA62E2" w14:paraId="5D2BAE5C"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hideMark/>
          </w:tcPr>
          <w:p w14:paraId="7870963D" w14:textId="77777777" w:rsidR="005041F0" w:rsidRPr="00DA62E2" w:rsidRDefault="005041F0" w:rsidP="00CD5DDF">
            <w:pPr>
              <w:spacing w:line="252" w:lineRule="auto"/>
              <w:rPr>
                <w:rFonts w:ascii="Arial" w:eastAsia="Calibri" w:hAnsi="Arial" w:cs="Arial"/>
                <w:b/>
                <w:color w:val="0000FF"/>
                <w:szCs w:val="16"/>
                <w:lang w:eastAsia="sv-SE"/>
              </w:rPr>
            </w:pPr>
            <w:r w:rsidRPr="00DA62E2">
              <w:rPr>
                <w:rFonts w:ascii="Arial" w:eastAsia="Calibri" w:hAnsi="Arial" w:cs="Arial"/>
                <w:b/>
                <w:szCs w:val="16"/>
                <w:lang w:eastAsia="sv-SE"/>
              </w:rPr>
              <w:lastRenderedPageBreak/>
              <w:t>Company</w:t>
            </w:r>
          </w:p>
        </w:tc>
        <w:tc>
          <w:tcPr>
            <w:tcW w:w="5241" w:type="dxa"/>
            <w:tcBorders>
              <w:top w:val="single" w:sz="4" w:space="0" w:color="auto"/>
              <w:left w:val="single" w:sz="4" w:space="0" w:color="auto"/>
              <w:bottom w:val="single" w:sz="4" w:space="0" w:color="auto"/>
              <w:right w:val="single" w:sz="4" w:space="0" w:color="auto"/>
            </w:tcBorders>
            <w:hideMark/>
          </w:tcPr>
          <w:p w14:paraId="1240921B" w14:textId="77777777" w:rsidR="005041F0" w:rsidRPr="00DA62E2" w:rsidRDefault="005041F0" w:rsidP="00CD5DDF">
            <w:pPr>
              <w:spacing w:line="252" w:lineRule="auto"/>
              <w:rPr>
                <w:rFonts w:ascii="Arial" w:eastAsia="Calibri" w:hAnsi="Arial" w:cs="Arial"/>
                <w:b/>
                <w:szCs w:val="16"/>
                <w:lang w:eastAsia="sv-SE"/>
              </w:rPr>
            </w:pPr>
            <w:r w:rsidRPr="00DA62E2">
              <w:rPr>
                <w:rFonts w:ascii="Arial" w:eastAsia="Calibri" w:hAnsi="Arial" w:cs="Arial"/>
                <w:b/>
                <w:szCs w:val="16"/>
                <w:lang w:eastAsia="sv-SE"/>
              </w:rPr>
              <w:t>Views</w:t>
            </w:r>
          </w:p>
        </w:tc>
        <w:tc>
          <w:tcPr>
            <w:tcW w:w="3338" w:type="dxa"/>
            <w:tcBorders>
              <w:top w:val="single" w:sz="4" w:space="0" w:color="auto"/>
              <w:left w:val="single" w:sz="4" w:space="0" w:color="auto"/>
              <w:bottom w:val="single" w:sz="4" w:space="0" w:color="auto"/>
              <w:right w:val="single" w:sz="4" w:space="0" w:color="auto"/>
            </w:tcBorders>
            <w:hideMark/>
          </w:tcPr>
          <w:p w14:paraId="5231D7AB" w14:textId="77777777" w:rsidR="005041F0" w:rsidRPr="00DA62E2" w:rsidRDefault="005041F0" w:rsidP="00CD5DDF">
            <w:pPr>
              <w:spacing w:line="252" w:lineRule="auto"/>
              <w:rPr>
                <w:rFonts w:ascii="Arial" w:eastAsia="Calibri" w:hAnsi="Arial" w:cs="Arial"/>
                <w:b/>
                <w:szCs w:val="16"/>
                <w:lang w:eastAsia="sv-SE"/>
              </w:rPr>
            </w:pPr>
            <w:r w:rsidRPr="00DA62E2">
              <w:rPr>
                <w:rFonts w:ascii="Arial" w:eastAsia="Calibri" w:hAnsi="Arial" w:cs="Arial"/>
                <w:b/>
                <w:szCs w:val="16"/>
                <w:lang w:eastAsia="sv-SE"/>
              </w:rPr>
              <w:t>Proposals</w:t>
            </w:r>
          </w:p>
        </w:tc>
      </w:tr>
      <w:tr w:rsidR="00275EE6" w:rsidRPr="009A7A4A" w14:paraId="2A9517A0"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6FCCE732" w14:textId="43EA20AD" w:rsidR="00275EE6" w:rsidRPr="00285E0C" w:rsidRDefault="00275EE6" w:rsidP="00275EE6">
            <w:pPr>
              <w:spacing w:line="252" w:lineRule="auto"/>
              <w:rPr>
                <w:rFonts w:ascii="Arial" w:eastAsia="Calibri" w:hAnsi="Arial" w:cs="Arial"/>
                <w:sz w:val="18"/>
                <w:szCs w:val="18"/>
                <w:lang w:eastAsia="sv-SE"/>
              </w:rPr>
            </w:pPr>
            <w:r>
              <w:rPr>
                <w:rFonts w:ascii="Arial" w:eastAsia="Calibri" w:hAnsi="Arial" w:cs="Arial"/>
                <w:sz w:val="18"/>
                <w:szCs w:val="16"/>
                <w:lang w:eastAsia="sv-SE"/>
              </w:rPr>
              <w:t>Qualcomm</w:t>
            </w:r>
          </w:p>
        </w:tc>
        <w:tc>
          <w:tcPr>
            <w:tcW w:w="5241" w:type="dxa"/>
            <w:tcBorders>
              <w:top w:val="single" w:sz="4" w:space="0" w:color="auto"/>
              <w:left w:val="single" w:sz="4" w:space="0" w:color="auto"/>
              <w:bottom w:val="single" w:sz="4" w:space="0" w:color="auto"/>
              <w:right w:val="single" w:sz="4" w:space="0" w:color="auto"/>
            </w:tcBorders>
          </w:tcPr>
          <w:p w14:paraId="22CE58F6" w14:textId="07F46B69" w:rsidR="00275EE6" w:rsidRPr="006B52BC" w:rsidRDefault="00275EE6" w:rsidP="00275EE6">
            <w:pPr>
              <w:spacing w:line="252" w:lineRule="auto"/>
              <w:rPr>
                <w:rFonts w:ascii="Arial" w:eastAsia="Calibri" w:hAnsi="Arial" w:cs="Arial"/>
                <w:sz w:val="18"/>
                <w:szCs w:val="18"/>
                <w:lang w:val="en-US" w:eastAsia="sv-SE"/>
              </w:rPr>
            </w:pPr>
            <w:r w:rsidRPr="006B52BC">
              <w:rPr>
                <w:rFonts w:ascii="Arial" w:eastAsia="Calibri" w:hAnsi="Arial" w:cs="Arial"/>
                <w:sz w:val="18"/>
                <w:szCs w:val="16"/>
                <w:lang w:val="en-US" w:eastAsia="sv-SE"/>
              </w:rPr>
              <w:t>One of the key requirements in many industrial use-cases is of precise positioning, e.g., in motion planning of robotic arms/AGVs, locating assets in warehouses, etc.</w:t>
            </w:r>
            <w:r w:rsidRPr="006B52BC">
              <w:rPr>
                <w:lang w:val="en-US"/>
              </w:rPr>
              <w:t xml:space="preserve"> </w:t>
            </w:r>
            <w:r w:rsidRPr="006B52BC">
              <w:rPr>
                <w:rFonts w:ascii="Arial" w:eastAsia="Calibri" w:hAnsi="Arial" w:cs="Arial"/>
                <w:sz w:val="18"/>
                <w:szCs w:val="16"/>
                <w:lang w:val="en-US" w:eastAsia="sv-SE"/>
              </w:rPr>
              <w:t>As discussed in detail in R1-1905037, some of the spatial-consistency procedures described in TR 38.901, e.g., Procedure A in Section 7.6.3.2, would require refinements to enable precise positioning.</w:t>
            </w:r>
          </w:p>
        </w:tc>
        <w:tc>
          <w:tcPr>
            <w:tcW w:w="3338" w:type="dxa"/>
            <w:tcBorders>
              <w:top w:val="single" w:sz="4" w:space="0" w:color="auto"/>
              <w:left w:val="single" w:sz="4" w:space="0" w:color="auto"/>
              <w:bottom w:val="single" w:sz="4" w:space="0" w:color="auto"/>
              <w:right w:val="single" w:sz="4" w:space="0" w:color="auto"/>
            </w:tcBorders>
          </w:tcPr>
          <w:p w14:paraId="61378924" w14:textId="46C95776" w:rsidR="00275EE6" w:rsidRPr="006B52BC" w:rsidRDefault="00275EE6" w:rsidP="00275EE6">
            <w:pPr>
              <w:spacing w:line="252" w:lineRule="auto"/>
              <w:rPr>
                <w:rFonts w:ascii="Arial" w:eastAsia="Calibri" w:hAnsi="Arial" w:cs="Arial"/>
                <w:sz w:val="18"/>
                <w:szCs w:val="18"/>
                <w:lang w:val="en-US" w:eastAsia="sv-SE"/>
              </w:rPr>
            </w:pPr>
            <w:r w:rsidRPr="006B52BC">
              <w:rPr>
                <w:rFonts w:ascii="Arial" w:hAnsi="Arial" w:cs="Arial"/>
                <w:sz w:val="18"/>
                <w:szCs w:val="16"/>
                <w:lang w:val="en-US" w:eastAsia="sv-SE"/>
              </w:rPr>
              <w:t>Consider refinements to the spatially-consistent mobility modeling procedures in TR 38.901, e.g., Procedure A in section 7.6.3.2, to enable more accurate channel modeling for positioning.</w:t>
            </w:r>
          </w:p>
        </w:tc>
      </w:tr>
      <w:tr w:rsidR="00275EE6" w:rsidRPr="009A7A4A" w14:paraId="22AD509A"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34B81E08" w14:textId="77777777" w:rsidR="00275EE6" w:rsidRPr="006B52BC" w:rsidRDefault="00275EE6" w:rsidP="00275EE6">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1664E8A2" w14:textId="77777777" w:rsidR="00275EE6" w:rsidRPr="006B52BC" w:rsidRDefault="00275EE6" w:rsidP="00275EE6">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383D4C85" w14:textId="77777777" w:rsidR="00275EE6" w:rsidRPr="006B52BC" w:rsidRDefault="00275EE6" w:rsidP="00275EE6">
            <w:pPr>
              <w:spacing w:line="252" w:lineRule="auto"/>
              <w:rPr>
                <w:rFonts w:ascii="Arial" w:eastAsia="Calibri" w:hAnsi="Arial" w:cs="Arial"/>
                <w:sz w:val="18"/>
                <w:szCs w:val="18"/>
                <w:lang w:val="en-US" w:eastAsia="sv-SE"/>
              </w:rPr>
            </w:pPr>
          </w:p>
        </w:tc>
      </w:tr>
      <w:tr w:rsidR="00275EE6" w:rsidRPr="009A7A4A" w14:paraId="4A33980C" w14:textId="77777777" w:rsidTr="00CD5DDF">
        <w:trPr>
          <w:trHeight w:val="371"/>
        </w:trPr>
        <w:tc>
          <w:tcPr>
            <w:tcW w:w="1310" w:type="dxa"/>
            <w:tcBorders>
              <w:top w:val="single" w:sz="4" w:space="0" w:color="auto"/>
              <w:left w:val="single" w:sz="4" w:space="0" w:color="auto"/>
              <w:bottom w:val="single" w:sz="4" w:space="0" w:color="auto"/>
              <w:right w:val="single" w:sz="4" w:space="0" w:color="auto"/>
            </w:tcBorders>
          </w:tcPr>
          <w:p w14:paraId="6DF9E5F4" w14:textId="77777777" w:rsidR="00275EE6" w:rsidRPr="006B52BC" w:rsidRDefault="00275EE6" w:rsidP="00275EE6">
            <w:pPr>
              <w:spacing w:line="252" w:lineRule="auto"/>
              <w:rPr>
                <w:rFonts w:ascii="Arial" w:eastAsia="Calibri" w:hAnsi="Arial" w:cs="Arial"/>
                <w:sz w:val="18"/>
                <w:szCs w:val="18"/>
                <w:lang w:val="en-US" w:eastAsia="sv-SE"/>
              </w:rPr>
            </w:pPr>
          </w:p>
        </w:tc>
        <w:tc>
          <w:tcPr>
            <w:tcW w:w="5241" w:type="dxa"/>
            <w:tcBorders>
              <w:top w:val="single" w:sz="4" w:space="0" w:color="auto"/>
              <w:left w:val="single" w:sz="4" w:space="0" w:color="auto"/>
              <w:bottom w:val="single" w:sz="4" w:space="0" w:color="auto"/>
              <w:right w:val="single" w:sz="4" w:space="0" w:color="auto"/>
            </w:tcBorders>
          </w:tcPr>
          <w:p w14:paraId="26F7C2D2" w14:textId="77777777" w:rsidR="00275EE6" w:rsidRPr="006B52BC" w:rsidRDefault="00275EE6" w:rsidP="00275EE6">
            <w:pPr>
              <w:spacing w:line="252" w:lineRule="auto"/>
              <w:rPr>
                <w:rFonts w:ascii="Arial" w:eastAsia="Calibri" w:hAnsi="Arial" w:cs="Arial"/>
                <w:sz w:val="18"/>
                <w:szCs w:val="18"/>
                <w:lang w:val="en-US" w:eastAsia="sv-SE"/>
              </w:rPr>
            </w:pPr>
          </w:p>
        </w:tc>
        <w:tc>
          <w:tcPr>
            <w:tcW w:w="3338" w:type="dxa"/>
            <w:tcBorders>
              <w:top w:val="single" w:sz="4" w:space="0" w:color="auto"/>
              <w:left w:val="single" w:sz="4" w:space="0" w:color="auto"/>
              <w:bottom w:val="single" w:sz="4" w:space="0" w:color="auto"/>
              <w:right w:val="single" w:sz="4" w:space="0" w:color="auto"/>
            </w:tcBorders>
          </w:tcPr>
          <w:p w14:paraId="09F9AB77" w14:textId="77777777" w:rsidR="00275EE6" w:rsidRPr="006B52BC" w:rsidRDefault="00275EE6" w:rsidP="00275EE6">
            <w:pPr>
              <w:spacing w:line="252" w:lineRule="auto"/>
              <w:rPr>
                <w:rFonts w:ascii="Arial" w:eastAsia="Calibri" w:hAnsi="Arial" w:cs="Arial"/>
                <w:sz w:val="18"/>
                <w:szCs w:val="18"/>
                <w:lang w:val="en-US" w:eastAsia="sv-SE"/>
              </w:rPr>
            </w:pPr>
          </w:p>
        </w:tc>
      </w:tr>
    </w:tbl>
    <w:p w14:paraId="2C02AB1C" w14:textId="77777777" w:rsidR="00154908" w:rsidRPr="008D00A5" w:rsidRDefault="00154908" w:rsidP="006D609A">
      <w:pPr>
        <w:pStyle w:val="TF"/>
        <w:jc w:val="left"/>
        <w:rPr>
          <w:lang w:val="en-GB"/>
        </w:rPr>
      </w:pPr>
    </w:p>
    <w:p w14:paraId="0E50A7A9" w14:textId="6CC3E8D5" w:rsidR="00C01F33" w:rsidRDefault="00EA30C0" w:rsidP="00CE0424">
      <w:pPr>
        <w:pStyle w:val="Heading1"/>
      </w:pPr>
      <w:r>
        <w:t>Way forward</w:t>
      </w:r>
    </w:p>
    <w:p w14:paraId="3FAB4C15" w14:textId="765DB38B" w:rsidR="00967FDF" w:rsidRDefault="00967FDF" w:rsidP="00967FDF">
      <w:pPr>
        <w:rPr>
          <w:rFonts w:ascii="Arial" w:hAnsi="Arial" w:cs="Arial"/>
          <w:lang w:val="en-US"/>
        </w:rPr>
      </w:pPr>
      <w:r w:rsidRPr="00A05958">
        <w:rPr>
          <w:rFonts w:ascii="Arial" w:hAnsi="Arial" w:cs="Arial"/>
          <w:lang w:val="en-US"/>
        </w:rPr>
        <w:t xml:space="preserve">The </w:t>
      </w:r>
      <w:r>
        <w:rPr>
          <w:rFonts w:ascii="Arial" w:hAnsi="Arial" w:cs="Arial"/>
          <w:lang w:val="en-US"/>
        </w:rPr>
        <w:t xml:space="preserve">following proposals were treated in the email discussion </w:t>
      </w:r>
      <w:r w:rsidRPr="00D32F3C">
        <w:rPr>
          <w:rFonts w:ascii="Arial" w:hAnsi="Arial" w:cs="Arial"/>
          <w:lang w:val="en-US"/>
        </w:rPr>
        <w:t>[96b-NR-08</w:t>
      </w:r>
      <w:r>
        <w:rPr>
          <w:rFonts w:ascii="Arial" w:hAnsi="Arial" w:cs="Arial"/>
          <w:lang w:val="en-US"/>
        </w:rPr>
        <w:t>f</w:t>
      </w:r>
      <w:r w:rsidRPr="00D32F3C">
        <w:rPr>
          <w:rFonts w:ascii="Arial" w:hAnsi="Arial" w:cs="Arial"/>
          <w:lang w:val="en-US"/>
        </w:rPr>
        <w:t>]</w:t>
      </w:r>
      <w:r>
        <w:rPr>
          <w:rFonts w:ascii="Arial" w:hAnsi="Arial" w:cs="Arial"/>
          <w:lang w:val="en-US"/>
        </w:rPr>
        <w:t xml:space="preserve"> and will be used as the basis for further offline and online discussions at RAN1#97.</w:t>
      </w:r>
    </w:p>
    <w:p w14:paraId="00614492" w14:textId="63E9B9C7" w:rsidR="00C01F33" w:rsidRPr="006B52BC" w:rsidRDefault="00C01F33" w:rsidP="006E062C">
      <w:pPr>
        <w:rPr>
          <w:lang w:val="en-US"/>
        </w:rPr>
      </w:pPr>
    </w:p>
    <w:p w14:paraId="1888FBF6" w14:textId="4D86B62C" w:rsidR="005B3026" w:rsidRPr="006B52BC" w:rsidRDefault="005B3026" w:rsidP="006E062C">
      <w:pPr>
        <w:rPr>
          <w:lang w:val="en-US"/>
        </w:rPr>
      </w:pPr>
      <w:r w:rsidRPr="006B52BC">
        <w:rPr>
          <w:highlight w:val="yellow"/>
          <w:lang w:val="en-US"/>
        </w:rPr>
        <w:t>Proposal 1</w:t>
      </w:r>
      <w:r w:rsidRPr="006B52BC">
        <w:rPr>
          <w:lang w:val="en-US"/>
        </w:rPr>
        <w:t xml:space="preserve">: </w:t>
      </w:r>
      <w:r w:rsidR="001C7E23" w:rsidRPr="006B52BC">
        <w:rPr>
          <w:lang w:val="en-US"/>
        </w:rPr>
        <w:t>Specify the correlation distances for</w:t>
      </w:r>
      <w:r w:rsidR="008029AE" w:rsidRPr="006B52BC">
        <w:rPr>
          <w:lang w:val="en-US"/>
        </w:rPr>
        <w:t xml:space="preserve"> spatial consistency for the industrial scenario</w:t>
      </w:r>
      <w:r w:rsidR="009F66FE" w:rsidRPr="006B52BC">
        <w:rPr>
          <w:lang w:val="en-US"/>
        </w:rPr>
        <w:t xml:space="preserve">. </w:t>
      </w:r>
    </w:p>
    <w:p w14:paraId="2066DFCD" w14:textId="73B7A5B5" w:rsidR="008942A6" w:rsidRDefault="008942A6" w:rsidP="008029AE">
      <w:pPr>
        <w:pStyle w:val="ListParagraph"/>
        <w:numPr>
          <w:ilvl w:val="0"/>
          <w:numId w:val="43"/>
        </w:numPr>
        <w:rPr>
          <w:lang w:val="en-US"/>
        </w:rPr>
      </w:pPr>
      <w:r>
        <w:rPr>
          <w:lang w:val="en-US"/>
        </w:rPr>
        <w:t xml:space="preserve">Use </w:t>
      </w:r>
      <w:r w:rsidR="009A7A4A">
        <w:rPr>
          <w:lang w:val="en-US"/>
        </w:rPr>
        <w:t>[</w:t>
      </w:r>
      <w:r w:rsidR="00DE7439">
        <w:rPr>
          <w:lang w:val="en-US"/>
        </w:rPr>
        <w:t>10</w:t>
      </w:r>
      <w:r w:rsidR="009A7A4A">
        <w:rPr>
          <w:lang w:val="en-US"/>
        </w:rPr>
        <w:t>]</w:t>
      </w:r>
      <w:r w:rsidR="00DE7439">
        <w:rPr>
          <w:lang w:val="en-US"/>
        </w:rPr>
        <w:t xml:space="preserve"> m </w:t>
      </w:r>
      <w:r w:rsidRPr="008942A6">
        <w:rPr>
          <w:lang w:val="en-US"/>
        </w:rPr>
        <w:t>for the cluster and ray specific random variables</w:t>
      </w:r>
      <w:r w:rsidR="00DE7439">
        <w:rPr>
          <w:lang w:val="en-US"/>
        </w:rPr>
        <w:t xml:space="preserve"> as a starting point</w:t>
      </w:r>
    </w:p>
    <w:p w14:paraId="049459B7" w14:textId="5EC7EE4E" w:rsidR="009F66FE" w:rsidRDefault="00387C40" w:rsidP="008029AE">
      <w:pPr>
        <w:pStyle w:val="ListParagraph"/>
        <w:numPr>
          <w:ilvl w:val="0"/>
          <w:numId w:val="43"/>
        </w:numPr>
        <w:rPr>
          <w:lang w:val="en-US"/>
        </w:rPr>
      </w:pPr>
      <w:r>
        <w:rPr>
          <w:lang w:val="en-US"/>
        </w:rPr>
        <w:t>FFS on need to distinguish between sub-scenarios</w:t>
      </w:r>
    </w:p>
    <w:p w14:paraId="499F6290" w14:textId="542075EB" w:rsidR="00DE7439" w:rsidRDefault="00826EC1" w:rsidP="00CA0F05">
      <w:pPr>
        <w:pStyle w:val="ListParagraph"/>
        <w:numPr>
          <w:ilvl w:val="0"/>
          <w:numId w:val="43"/>
        </w:numPr>
        <w:rPr>
          <w:lang w:val="en-US"/>
        </w:rPr>
      </w:pPr>
      <w:r>
        <w:rPr>
          <w:lang w:val="en-US"/>
        </w:rPr>
        <w:t>Additional measurements or simulation results are encouraged</w:t>
      </w:r>
    </w:p>
    <w:p w14:paraId="00597F6E" w14:textId="574B60F0" w:rsidR="005B3026" w:rsidRPr="006B52BC" w:rsidRDefault="005B3026" w:rsidP="006E062C">
      <w:pPr>
        <w:rPr>
          <w:lang w:val="en-US"/>
        </w:rPr>
      </w:pPr>
    </w:p>
    <w:p w14:paraId="3BAE3F67" w14:textId="77777777" w:rsidR="00F2102A" w:rsidRPr="006B52BC" w:rsidRDefault="00CA0F05" w:rsidP="00F2102A">
      <w:pPr>
        <w:rPr>
          <w:lang w:val="en-US"/>
        </w:rPr>
      </w:pPr>
      <w:r w:rsidRPr="006B52BC">
        <w:rPr>
          <w:highlight w:val="yellow"/>
          <w:lang w:val="en-US"/>
        </w:rPr>
        <w:t>Proposal 2</w:t>
      </w:r>
      <w:r w:rsidRPr="006B52BC">
        <w:rPr>
          <w:lang w:val="en-US"/>
        </w:rPr>
        <w:t xml:space="preserve">: </w:t>
      </w:r>
      <w:r w:rsidR="00F2102A" w:rsidRPr="006B52BC">
        <w:rPr>
          <w:lang w:val="en-US"/>
        </w:rPr>
        <w:t>specify the following types of blockers for use with Blocking model B:</w:t>
      </w:r>
    </w:p>
    <w:p w14:paraId="655ADD04" w14:textId="77777777" w:rsidR="00F2102A" w:rsidRPr="00F2102A" w:rsidRDefault="00F2102A" w:rsidP="00F2102A">
      <w:pPr>
        <w:pStyle w:val="ListParagraph"/>
        <w:numPr>
          <w:ilvl w:val="0"/>
          <w:numId w:val="47"/>
        </w:numPr>
        <w:rPr>
          <w:lang w:val="en-US"/>
        </w:rPr>
      </w:pPr>
      <w:r w:rsidRPr="00F2102A">
        <w:rPr>
          <w:lang w:val="en-US"/>
        </w:rPr>
        <w:t>Human – with dimensions and mobility pattern same as for indoor and outdoor scenarios</w:t>
      </w:r>
    </w:p>
    <w:p w14:paraId="3B05D88D" w14:textId="4CD866C4" w:rsidR="00F2102A" w:rsidRPr="00F2102A" w:rsidRDefault="00F2102A" w:rsidP="00F2102A">
      <w:pPr>
        <w:pStyle w:val="ListParagraph"/>
        <w:numPr>
          <w:ilvl w:val="0"/>
          <w:numId w:val="47"/>
        </w:numPr>
        <w:rPr>
          <w:lang w:val="en-US"/>
        </w:rPr>
      </w:pPr>
      <w:r w:rsidRPr="00F2102A">
        <w:rPr>
          <w:lang w:val="en-US"/>
        </w:rPr>
        <w:t>AGV</w:t>
      </w:r>
      <w:r w:rsidR="00811818">
        <w:rPr>
          <w:lang w:val="en-US"/>
        </w:rPr>
        <w:t>s or moving trains</w:t>
      </w:r>
      <w:r w:rsidRPr="00F2102A">
        <w:rPr>
          <w:lang w:val="en-US"/>
        </w:rPr>
        <w:t xml:space="preserve"> – dimensions and mobility pattern FFS</w:t>
      </w:r>
    </w:p>
    <w:p w14:paraId="01D2C363" w14:textId="0AF564D4" w:rsidR="00CA0F05" w:rsidRDefault="00F2102A" w:rsidP="00F2102A">
      <w:pPr>
        <w:pStyle w:val="ListParagraph"/>
        <w:numPr>
          <w:ilvl w:val="0"/>
          <w:numId w:val="47"/>
        </w:numPr>
        <w:rPr>
          <w:lang w:val="en-US"/>
        </w:rPr>
      </w:pPr>
      <w:r w:rsidRPr="00F2102A">
        <w:rPr>
          <w:lang w:val="en-US"/>
        </w:rPr>
        <w:t>Industrial robot– dimensions and mobility pattern FFS</w:t>
      </w:r>
    </w:p>
    <w:p w14:paraId="0329D749" w14:textId="7F980EEC" w:rsidR="008D7576" w:rsidRPr="00F2102A" w:rsidRDefault="008D7576" w:rsidP="00F2102A">
      <w:pPr>
        <w:pStyle w:val="ListParagraph"/>
        <w:numPr>
          <w:ilvl w:val="0"/>
          <w:numId w:val="47"/>
        </w:numPr>
        <w:rPr>
          <w:lang w:val="en-US"/>
        </w:rPr>
      </w:pPr>
      <w:r>
        <w:rPr>
          <w:lang w:val="en-US"/>
        </w:rPr>
        <w:t xml:space="preserve">FFS on the need for specifying the number and density </w:t>
      </w:r>
      <w:r w:rsidR="00887E2F">
        <w:rPr>
          <w:lang w:val="en-US"/>
        </w:rPr>
        <w:t>of the blockers</w:t>
      </w:r>
    </w:p>
    <w:p w14:paraId="1A700A64" w14:textId="77AD4DA7" w:rsidR="00CA0F05" w:rsidRPr="006B52BC" w:rsidRDefault="00CA0F05" w:rsidP="006E062C">
      <w:pPr>
        <w:rPr>
          <w:lang w:val="en-US"/>
        </w:rPr>
      </w:pPr>
    </w:p>
    <w:p w14:paraId="4E88F348" w14:textId="515B9D34" w:rsidR="00097965" w:rsidRPr="006B52BC" w:rsidRDefault="00097965" w:rsidP="006E062C">
      <w:pPr>
        <w:rPr>
          <w:lang w:val="en-US"/>
        </w:rPr>
      </w:pPr>
      <w:r w:rsidRPr="006B52BC">
        <w:rPr>
          <w:highlight w:val="yellow"/>
          <w:lang w:val="en-US"/>
        </w:rPr>
        <w:t>Proposal 3</w:t>
      </w:r>
      <w:r w:rsidRPr="006B52BC">
        <w:rPr>
          <w:lang w:val="en-US"/>
        </w:rPr>
        <w:t>: FFS on multi-TRP aspects for Blocking Model A</w:t>
      </w:r>
    </w:p>
    <w:p w14:paraId="42AAA5A3" w14:textId="27A13E93" w:rsidR="00B276EE" w:rsidRPr="006B52BC" w:rsidRDefault="00B276EE" w:rsidP="006E062C">
      <w:pPr>
        <w:rPr>
          <w:lang w:val="en-US"/>
        </w:rPr>
      </w:pPr>
    </w:p>
    <w:p w14:paraId="7D240BAB" w14:textId="77777777" w:rsidR="00B276EE" w:rsidRPr="006B52BC" w:rsidRDefault="00B276EE" w:rsidP="00B276EE">
      <w:pPr>
        <w:rPr>
          <w:lang w:val="en-US" w:eastAsia="ko-KR"/>
        </w:rPr>
      </w:pPr>
      <w:r w:rsidRPr="006B52BC">
        <w:rPr>
          <w:highlight w:val="yellow"/>
          <w:lang w:val="en-US"/>
        </w:rPr>
        <w:t>Proposal 4</w:t>
      </w:r>
      <w:r w:rsidRPr="006B52BC">
        <w:rPr>
          <w:lang w:val="en-US"/>
        </w:rPr>
        <w:t xml:space="preserve">: </w:t>
      </w:r>
      <w:r w:rsidRPr="006B52BC">
        <w:rPr>
          <w:lang w:val="en-US" w:eastAsia="ko-KR"/>
        </w:rPr>
        <w:t xml:space="preserve">dual mobility should be </w:t>
      </w:r>
      <w:r w:rsidRPr="006B52BC">
        <w:rPr>
          <w:rFonts w:hint="eastAsia"/>
          <w:lang w:val="en-US" w:eastAsia="ko-KR"/>
        </w:rPr>
        <w:t>modeled as follows:</w:t>
      </w:r>
    </w:p>
    <w:p w14:paraId="6AE09415" w14:textId="09631711" w:rsidR="00B276EE" w:rsidRPr="006B52BC" w:rsidRDefault="00B276EE" w:rsidP="00555DC2">
      <w:pPr>
        <w:pStyle w:val="B1"/>
        <w:numPr>
          <w:ilvl w:val="0"/>
          <w:numId w:val="48"/>
        </w:numPr>
        <w:rPr>
          <w:lang w:val="en-US" w:eastAsia="ko-KR"/>
        </w:rPr>
      </w:pPr>
      <w:r w:rsidRPr="006B52BC">
        <w:rPr>
          <w:lang w:val="en-US" w:eastAsia="ko-KR"/>
        </w:rPr>
        <w:t>Doppler for the LOS path:</w:t>
      </w:r>
    </w:p>
    <w:p w14:paraId="449DD84C" w14:textId="77777777" w:rsidR="00B276EE" w:rsidRDefault="00B276EE" w:rsidP="00B276EE">
      <w:pPr>
        <w:pStyle w:val="EQ"/>
        <w:rPr>
          <w:lang w:eastAsia="ko-KR"/>
        </w:rPr>
      </w:pPr>
      <w:r w:rsidRPr="006B52BC">
        <w:rPr>
          <w:lang w:val="en-US" w:eastAsia="ko-KR"/>
        </w:rPr>
        <w:tab/>
      </w:r>
      <w:r w:rsidRPr="00225351">
        <w:rPr>
          <w:rFonts w:hint="eastAsia"/>
        </w:rPr>
        <w:drawing>
          <wp:inline distT="0" distB="0" distL="0" distR="0" wp14:anchorId="2C538CD0" wp14:editId="1C4DC707">
            <wp:extent cx="1574165" cy="461010"/>
            <wp:effectExtent l="0" t="0" r="0" b="0"/>
            <wp:docPr id="2"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4165" cy="461010"/>
                    </a:xfrm>
                    <a:prstGeom prst="rect">
                      <a:avLst/>
                    </a:prstGeom>
                    <a:noFill/>
                    <a:ln>
                      <a:noFill/>
                    </a:ln>
                  </pic:spPr>
                </pic:pic>
              </a:graphicData>
            </a:graphic>
          </wp:inline>
        </w:drawing>
      </w:r>
      <w:r w:rsidRPr="00225351">
        <w:rPr>
          <w:rFonts w:hint="eastAsia"/>
          <w:lang w:eastAsia="ko-KR"/>
        </w:rPr>
        <w:t xml:space="preserve">, </w:t>
      </w:r>
    </w:p>
    <w:p w14:paraId="767FC063" w14:textId="77777777" w:rsidR="00B276EE" w:rsidRDefault="00B276EE" w:rsidP="00B276EE">
      <w:pPr>
        <w:pStyle w:val="EQ"/>
        <w:rPr>
          <w:lang w:eastAsia="ko-KR"/>
        </w:rPr>
      </w:pPr>
      <w:r>
        <w:rPr>
          <w:lang w:eastAsia="ko-KR"/>
        </w:rPr>
        <w:tab/>
      </w:r>
      <w:r w:rsidRPr="00225351">
        <w:rPr>
          <w:rFonts w:hint="eastAsia"/>
        </w:rPr>
        <w:drawing>
          <wp:inline distT="0" distB="0" distL="0" distR="0" wp14:anchorId="6ED92B9C" wp14:editId="1C6AF83C">
            <wp:extent cx="3013710" cy="278130"/>
            <wp:effectExtent l="0" t="0" r="0" b="0"/>
            <wp:docPr id="3"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3710" cy="278130"/>
                    </a:xfrm>
                    <a:prstGeom prst="rect">
                      <a:avLst/>
                    </a:prstGeom>
                    <a:noFill/>
                    <a:ln>
                      <a:noFill/>
                    </a:ln>
                  </pic:spPr>
                </pic:pic>
              </a:graphicData>
            </a:graphic>
          </wp:inline>
        </w:drawing>
      </w:r>
    </w:p>
    <w:p w14:paraId="1E047B92" w14:textId="77777777" w:rsidR="00B276EE" w:rsidRPr="00225351" w:rsidRDefault="00B276EE" w:rsidP="00B276EE">
      <w:pPr>
        <w:pStyle w:val="EQ"/>
        <w:rPr>
          <w:lang w:eastAsia="ko-KR"/>
        </w:rPr>
      </w:pPr>
      <w:r>
        <w:rPr>
          <w:lang w:eastAsia="ko-KR"/>
        </w:rPr>
        <w:tab/>
      </w:r>
      <w:r w:rsidRPr="00225351">
        <w:rPr>
          <w:rFonts w:hint="eastAsia"/>
        </w:rPr>
        <w:drawing>
          <wp:inline distT="0" distB="0" distL="0" distR="0" wp14:anchorId="4EC1D350" wp14:editId="7CD482C5">
            <wp:extent cx="3021330" cy="278130"/>
            <wp:effectExtent l="0" t="0" r="7620" b="0"/>
            <wp:docPr id="4"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p w14:paraId="2D054F35" w14:textId="4694F757" w:rsidR="00B276EE" w:rsidRPr="006B52BC" w:rsidRDefault="00B276EE" w:rsidP="00555DC2">
      <w:pPr>
        <w:pStyle w:val="B1"/>
        <w:numPr>
          <w:ilvl w:val="0"/>
          <w:numId w:val="48"/>
        </w:numPr>
        <w:rPr>
          <w:lang w:val="en-US" w:eastAsia="ko-KR"/>
        </w:rPr>
      </w:pPr>
      <w:r w:rsidRPr="006B52BC">
        <w:rPr>
          <w:lang w:val="en-US" w:eastAsia="ko-KR"/>
        </w:rPr>
        <w:lastRenderedPageBreak/>
        <w:t>Doppler for the delayed paths:</w:t>
      </w:r>
    </w:p>
    <w:p w14:paraId="3FBC5C73" w14:textId="77777777" w:rsidR="00B276EE" w:rsidRPr="00692729" w:rsidRDefault="00B276EE" w:rsidP="00B276EE">
      <w:pPr>
        <w:pStyle w:val="EQ"/>
        <w:rPr>
          <w:lang w:eastAsia="ko-KR"/>
        </w:rPr>
      </w:pPr>
      <w:r w:rsidRPr="006B52BC">
        <w:rPr>
          <w:noProof w:val="0"/>
          <w:lang w:val="en-US" w:eastAsia="ko-KR"/>
        </w:rPr>
        <w:tab/>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f>
          <m:fPr>
            <m:ctrlPr>
              <w:rPr>
                <w:rFonts w:ascii="Cambria Math" w:hAnsi="Cambria Math"/>
                <w:lang w:eastAsia="ko-KR"/>
              </w:rPr>
            </m:ctrlPr>
          </m:fPr>
          <m:num>
            <m:sSubSup>
              <m:sSubSupPr>
                <m:ctrlPr>
                  <w:rPr>
                    <w:rFonts w:ascii="Cambria Math" w:hAnsi="Cambria Math"/>
                    <w:lang w:eastAsia="ko-KR"/>
                  </w:rPr>
                </m:ctrlPr>
              </m:sSubSupPr>
              <m:e>
                <m:acc>
                  <m:accPr>
                    <m:ctrlPr>
                      <w:rPr>
                        <w:rFonts w:ascii="Cambria Math" w:hAnsi="Cambria Math"/>
                        <w:lang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w:rPr>
                        <w:rFonts w:ascii="Cambria Math" w:hAnsi="Cambria Math"/>
                        <w:lang w:eastAsia="ko-KR"/>
                      </w:rPr>
                      <m:t>v</m:t>
                    </m:r>
                  </m:e>
                </m:acc>
              </m:e>
              <m:sub>
                <m: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lang w:eastAsia="ko-KR"/>
                  </w:rPr>
                </m:ctrlPr>
              </m:sSubSupPr>
              <m:e>
                <m:acc>
                  <m:accPr>
                    <m:ctrlPr>
                      <w:rPr>
                        <w:rFonts w:ascii="Cambria Math" w:hAnsi="Cambria Math"/>
                        <w:lang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eastAsia="ko-KR"/>
                  </w:rPr>
                </m:ctrlPr>
              </m:sSubPr>
              <m:e>
                <m:acc>
                  <m:accPr>
                    <m:chr m:val="̅"/>
                    <m:ctrlPr>
                      <w:rPr>
                        <w:rFonts w:ascii="Cambria Math" w:hAnsi="Cambria Math"/>
                        <w:lang w:eastAsia="ko-KR"/>
                      </w:rPr>
                    </m:ctrlPr>
                  </m:accPr>
                  <m:e>
                    <m:r>
                      <w:rPr>
                        <w:rFonts w:ascii="Cambria Math" w:hAnsi="Cambria Math"/>
                        <w:lang w:eastAsia="ko-KR"/>
                      </w:rPr>
                      <m:t>v</m:t>
                    </m:r>
                  </m:e>
                </m:acc>
              </m:e>
              <m:sub>
                <m:r>
                  <w:rPr>
                    <w:rFonts w:ascii="Cambria Math" w:hAnsi="Cambria Math"/>
                    <w:lang w:eastAsia="ko-KR"/>
                  </w:rPr>
                  <m:t>tx</m:t>
                </m:r>
              </m:sub>
            </m:sSub>
            <m:r>
              <m:rPr>
                <m:sty m:val="p"/>
              </m:rPr>
              <w:rPr>
                <w:rFonts w:ascii="Cambria Math" w:hAnsi="Cambria Math"/>
                <w:lang w:eastAsia="ko-KR"/>
              </w:rPr>
              <m:t>+2</m:t>
            </m:r>
            <m:sSub>
              <m:sSubPr>
                <m:ctrlPr>
                  <w:rPr>
                    <w:rFonts w:ascii="Cambria Math" w:hAnsi="Cambria Math"/>
                    <w:lang w:eastAsia="ko-KR"/>
                  </w:rPr>
                </m:ctrlPr>
              </m:sSubPr>
              <m:e>
                <m:sSub>
                  <m:sSubPr>
                    <m:ctrlPr>
                      <w:rPr>
                        <w:rFonts w:ascii="Cambria Math" w:hAnsi="Cambria Math"/>
                        <w:lang w:eastAsia="ko-KR"/>
                      </w:rPr>
                    </m:ctrlPr>
                  </m:sSubPr>
                  <m:e>
                    <m:r>
                      <w:rPr>
                        <w:rFonts w:ascii="Cambria Math" w:hAnsi="Cambria Math"/>
                        <w:lang w:eastAsia="ko-KR"/>
                      </w:rPr>
                      <m:t>α</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num>
          <m:den>
            <m:sSub>
              <m:sSubPr>
                <m:ctrlPr>
                  <w:rPr>
                    <w:rFonts w:ascii="Cambria Math" w:hAnsi="Cambria Math"/>
                    <w:lang w:eastAsia="ko-KR"/>
                  </w:rPr>
                </m:ctrlPr>
              </m:sSubPr>
              <m:e>
                <m:r>
                  <w:rPr>
                    <w:rFonts w:ascii="Cambria Math" w:hAnsi="Cambria Math"/>
                    <w:lang w:eastAsia="ko-KR"/>
                  </w:rPr>
                  <m:t>λ</m:t>
                </m:r>
              </m:e>
              <m:sub>
                <m:r>
                  <m:rPr>
                    <m:sty m:val="p"/>
                  </m:rPr>
                  <w:rPr>
                    <w:rFonts w:ascii="Cambria Math" w:hAnsi="Cambria Math"/>
                    <w:lang w:eastAsia="ko-KR"/>
                  </w:rPr>
                  <m:t>0</m:t>
                </m:r>
              </m:sub>
            </m:sSub>
          </m:den>
        </m:f>
      </m:oMath>
    </w:p>
    <w:p w14:paraId="6FEA5781" w14:textId="6B82442F" w:rsidR="00B276EE" w:rsidRPr="00F67FC9" w:rsidRDefault="00B276EE" w:rsidP="00F67FC9">
      <w:pPr>
        <w:pStyle w:val="ListParagraph"/>
        <w:rPr>
          <w:szCs w:val="24"/>
          <w:lang w:val="en-US" w:eastAsia="ko-KR"/>
        </w:rPr>
      </w:pPr>
      <w:r w:rsidRPr="00F67FC9">
        <w:rPr>
          <w:lang w:val="en-US" w:eastAsia="ko-KR"/>
        </w:rPr>
        <w:t>where</w:t>
      </w:r>
      <w:r w:rsidRPr="00F67FC9">
        <w:rPr>
          <w:rFonts w:ascii="Batang" w:eastAsia="Batang"/>
          <w:szCs w:val="24"/>
          <w:lang w:val="en-US" w:eastAsia="ko-KR"/>
        </w:rPr>
        <w:t xml:space="preserve"> </w:t>
      </w:r>
      <m:oMath>
        <m:sSub>
          <m:sSubPr>
            <m:ctrlPr>
              <w:rPr>
                <w:rFonts w:ascii="Cambria Math" w:eastAsia="Batang" w:hAnsi="Cambria Math"/>
                <w:szCs w:val="24"/>
                <w:lang w:eastAsia="ko-KR"/>
              </w:rPr>
            </m:ctrlPr>
          </m:sSubPr>
          <m:e>
            <m:r>
              <w:rPr>
                <w:rFonts w:ascii="Cambria Math" w:eastAsia="Batang" w:hAnsi="Cambria Math"/>
                <w:szCs w:val="24"/>
                <w:lang w:eastAsia="ko-KR"/>
              </w:rPr>
              <m:t>D</m:t>
            </m:r>
          </m:e>
          <m:sub>
            <m:r>
              <w:rPr>
                <w:rFonts w:ascii="Cambria Math" w:eastAsia="Batang" w:hAnsi="Cambria Math"/>
                <w:szCs w:val="24"/>
                <w:lang w:eastAsia="ko-KR"/>
              </w:rPr>
              <m:t>n</m:t>
            </m:r>
            <m:r>
              <m:rPr>
                <m:sty m:val="p"/>
              </m:rPr>
              <w:rPr>
                <w:rFonts w:ascii="Cambria Math" w:eastAsia="Batang" w:hAnsi="Cambria Math"/>
                <w:szCs w:val="24"/>
                <w:lang w:val="en-US" w:eastAsia="ko-KR"/>
              </w:rPr>
              <m:t>,</m:t>
            </m:r>
            <m:r>
              <w:rPr>
                <w:rFonts w:ascii="Cambria Math" w:eastAsia="Batang" w:hAnsi="Cambria Math"/>
                <w:szCs w:val="24"/>
                <w:lang w:eastAsia="ko-KR"/>
              </w:rPr>
              <m:t>m</m:t>
            </m:r>
          </m:sub>
        </m:sSub>
      </m:oMath>
      <w:r w:rsidRPr="00F67FC9">
        <w:rPr>
          <w:rFonts w:ascii="Batang" w:eastAsia="Batang"/>
          <w:szCs w:val="24"/>
          <w:lang w:val="en-US" w:eastAsia="ko-KR"/>
        </w:rPr>
        <w:t xml:space="preserve"> </w:t>
      </w:r>
      <w:r w:rsidRPr="00F67FC9">
        <w:rPr>
          <w:lang w:val="en-US" w:eastAsia="ko-KR"/>
        </w:rPr>
        <w:t>is a random variable with uniform distribution from</w:t>
      </w:r>
      <w:r w:rsidRPr="00F67FC9">
        <w:rPr>
          <w:rFonts w:ascii="Batang" w:eastAsia="Batang"/>
          <w:szCs w:val="24"/>
          <w:lang w:val="en-US" w:eastAsia="ko-KR"/>
        </w:rPr>
        <w:t xml:space="preserve"> </w:t>
      </w:r>
      <m:oMath>
        <m:r>
          <m:rPr>
            <m:sty m:val="p"/>
          </m:rPr>
          <w:rPr>
            <w:rFonts w:ascii="Cambria Math" w:eastAsia="Batang" w:hAnsi="Cambria Math"/>
            <w:szCs w:val="24"/>
            <w:lang w:val="en-US" w:eastAsia="ko-KR"/>
          </w:rPr>
          <m:t>-</m:t>
        </m:r>
        <m:sSub>
          <m:sSubPr>
            <m:ctrlPr>
              <w:rPr>
                <w:rFonts w:ascii="Cambria Math" w:eastAsia="Batang" w:hAnsi="Cambria Math"/>
                <w:szCs w:val="24"/>
                <w:lang w:eastAsia="ko-KR"/>
              </w:rPr>
            </m:ctrlPr>
          </m:sSubPr>
          <m:e>
            <m:r>
              <w:rPr>
                <w:rFonts w:ascii="Cambria Math" w:eastAsia="Batang" w:hAnsi="Cambria Math"/>
                <w:szCs w:val="24"/>
                <w:lang w:eastAsia="ko-KR"/>
              </w:rPr>
              <m:t>v</m:t>
            </m:r>
          </m:e>
          <m:sub>
            <m:r>
              <w:rPr>
                <w:rFonts w:ascii="Cambria Math" w:eastAsia="Batang" w:hAnsi="Cambria Math"/>
                <w:szCs w:val="24"/>
                <w:lang w:eastAsia="ko-KR"/>
              </w:rPr>
              <m:t>scatt</m:t>
            </m:r>
          </m:sub>
        </m:sSub>
      </m:oMath>
      <w:r w:rsidRPr="00F67FC9">
        <w:rPr>
          <w:rFonts w:ascii="Batang" w:eastAsia="Batang"/>
          <w:szCs w:val="24"/>
          <w:lang w:val="en-US" w:eastAsia="ko-KR"/>
        </w:rPr>
        <w:t xml:space="preserve"> </w:t>
      </w:r>
      <w:r w:rsidRPr="00F67FC9">
        <w:rPr>
          <w:lang w:val="en-US" w:eastAsia="ko-KR"/>
        </w:rPr>
        <w:t xml:space="preserve">to </w:t>
      </w:r>
      <m:oMath>
        <m:sSub>
          <m:sSubPr>
            <m:ctrlPr>
              <w:rPr>
                <w:rFonts w:ascii="Cambria Math" w:eastAsia="Batang" w:hAnsi="Cambria Math"/>
                <w:szCs w:val="24"/>
                <w:lang w:eastAsia="ko-KR"/>
              </w:rPr>
            </m:ctrlPr>
          </m:sSubPr>
          <m:e>
            <m:r>
              <w:rPr>
                <w:rFonts w:ascii="Cambria Math" w:eastAsia="Batang" w:hAnsi="Cambria Math"/>
                <w:szCs w:val="24"/>
                <w:lang w:eastAsia="ko-KR"/>
              </w:rPr>
              <m:t>v</m:t>
            </m:r>
          </m:e>
          <m:sub>
            <m:r>
              <w:rPr>
                <w:rFonts w:ascii="Cambria Math" w:eastAsia="Batang" w:hAnsi="Cambria Math"/>
                <w:szCs w:val="24"/>
                <w:lang w:eastAsia="ko-KR"/>
              </w:rPr>
              <m:t>scatt</m:t>
            </m:r>
          </m:sub>
        </m:sSub>
      </m:oMath>
      <w:r w:rsidRPr="00F67FC9">
        <w:rPr>
          <w:rFonts w:ascii="Batang" w:eastAsia="Batang"/>
          <w:szCs w:val="24"/>
          <w:lang w:val="en-US" w:eastAsia="ko-KR"/>
        </w:rPr>
        <w:t xml:space="preserve">,  </w:t>
      </w:r>
      <m:oMath>
        <m:sSub>
          <m:sSubPr>
            <m:ctrlPr>
              <w:rPr>
                <w:rFonts w:ascii="Cambria Math" w:eastAsia="Batang" w:hAnsi="Cambria Math"/>
                <w:szCs w:val="24"/>
                <w:lang w:eastAsia="ko-KR"/>
              </w:rPr>
            </m:ctrlPr>
          </m:sSubPr>
          <m:e>
            <m:r>
              <w:rPr>
                <w:rFonts w:ascii="Cambria Math" w:eastAsia="Batang" w:hAnsi="Cambria Math"/>
                <w:szCs w:val="24"/>
                <w:lang w:eastAsia="ko-KR"/>
              </w:rPr>
              <m:t>v</m:t>
            </m:r>
          </m:e>
          <m:sub>
            <m:r>
              <w:rPr>
                <w:rFonts w:ascii="Cambria Math" w:eastAsia="Batang" w:hAnsi="Cambria Math"/>
                <w:szCs w:val="24"/>
                <w:lang w:eastAsia="ko-KR"/>
              </w:rPr>
              <m:t>scatt</m:t>
            </m:r>
          </m:sub>
        </m:sSub>
      </m:oMath>
      <w:r w:rsidRPr="00F67FC9">
        <w:rPr>
          <w:rFonts w:ascii="Batang" w:eastAsia="Batang"/>
          <w:szCs w:val="24"/>
          <w:lang w:val="en-US" w:eastAsia="ko-KR"/>
        </w:rPr>
        <w:t xml:space="preserve"> </w:t>
      </w:r>
      <w:r w:rsidRPr="00F67FC9">
        <w:rPr>
          <w:lang w:val="en-US" w:eastAsia="ko-KR"/>
        </w:rPr>
        <w:t xml:space="preserve">is the maximum speed of the clutter. The distributions of </w:t>
      </w:r>
      <m:oMath>
        <m:sSub>
          <m:sSubPr>
            <m:ctrlPr>
              <w:rPr>
                <w:rFonts w:ascii="Cambria Math" w:eastAsia="Batang" w:hAnsi="Cambria Math"/>
                <w:szCs w:val="24"/>
                <w:lang w:eastAsia="ko-KR"/>
              </w:rPr>
            </m:ctrlPr>
          </m:sSubPr>
          <m:e>
            <m:r>
              <w:rPr>
                <w:rFonts w:ascii="Cambria Math" w:eastAsia="Batang" w:hAnsi="Cambria Math"/>
                <w:szCs w:val="24"/>
                <w:lang w:eastAsia="ko-KR"/>
              </w:rPr>
              <m:t>α</m:t>
            </m:r>
          </m:e>
          <m:sub>
            <m:r>
              <w:rPr>
                <w:rFonts w:ascii="Cambria Math" w:eastAsia="Batang" w:hAnsi="Cambria Math"/>
                <w:szCs w:val="24"/>
                <w:lang w:eastAsia="ko-KR"/>
              </w:rPr>
              <m:t>n</m:t>
            </m:r>
            <m:r>
              <m:rPr>
                <m:sty m:val="p"/>
              </m:rPr>
              <w:rPr>
                <w:rFonts w:ascii="Cambria Math" w:eastAsia="Batang" w:hAnsi="Cambria Math"/>
                <w:szCs w:val="24"/>
                <w:lang w:val="en-US" w:eastAsia="ko-KR"/>
              </w:rPr>
              <m:t>,</m:t>
            </m:r>
            <m:r>
              <w:rPr>
                <w:rFonts w:ascii="Cambria Math" w:eastAsia="Batang" w:hAnsi="Cambria Math"/>
                <w:szCs w:val="24"/>
                <w:lang w:eastAsia="ko-KR"/>
              </w:rPr>
              <m:t>m</m:t>
            </m:r>
          </m:sub>
        </m:sSub>
        <m:r>
          <w:rPr>
            <w:rFonts w:ascii="Cambria Math" w:eastAsia="Batang" w:hAnsi="Cambria Math"/>
            <w:szCs w:val="24"/>
            <w:lang w:val="en-US" w:eastAsia="ko-KR"/>
          </w:rPr>
          <m:t xml:space="preserve"> </m:t>
        </m:r>
      </m:oMath>
      <w:r w:rsidRPr="00F67FC9">
        <w:rPr>
          <w:lang w:val="en-US" w:eastAsia="ko-KR"/>
        </w:rPr>
        <w:t xml:space="preserve">and </w:t>
      </w:r>
      <m:oMath>
        <m:sSub>
          <m:sSubPr>
            <m:ctrlPr>
              <w:rPr>
                <w:rFonts w:ascii="Cambria Math" w:eastAsia="Batang" w:hAnsi="Cambria Math"/>
                <w:szCs w:val="24"/>
                <w:lang w:eastAsia="ko-KR"/>
              </w:rPr>
            </m:ctrlPr>
          </m:sSubPr>
          <m:e>
            <m:r>
              <w:rPr>
                <w:rFonts w:ascii="Cambria Math" w:eastAsia="Batang" w:hAnsi="Cambria Math"/>
                <w:szCs w:val="24"/>
                <w:lang w:eastAsia="ko-KR"/>
              </w:rPr>
              <m:t>D</m:t>
            </m:r>
          </m:e>
          <m:sub>
            <m:r>
              <w:rPr>
                <w:rFonts w:ascii="Cambria Math" w:eastAsia="Batang" w:hAnsi="Cambria Math"/>
                <w:szCs w:val="24"/>
                <w:lang w:eastAsia="ko-KR"/>
              </w:rPr>
              <m:t>n</m:t>
            </m:r>
            <m:r>
              <m:rPr>
                <m:sty m:val="p"/>
              </m:rPr>
              <w:rPr>
                <w:rFonts w:ascii="Cambria Math" w:eastAsia="Batang" w:hAnsi="Cambria Math"/>
                <w:szCs w:val="24"/>
                <w:lang w:val="en-US" w:eastAsia="ko-KR"/>
              </w:rPr>
              <m:t>,</m:t>
            </m:r>
            <m:r>
              <w:rPr>
                <w:rFonts w:ascii="Cambria Math" w:eastAsia="Batang" w:hAnsi="Cambria Math"/>
                <w:szCs w:val="24"/>
                <w:lang w:eastAsia="ko-KR"/>
              </w:rPr>
              <m:t>m</m:t>
            </m:r>
          </m:sub>
        </m:sSub>
      </m:oMath>
      <w:r w:rsidRPr="00F67FC9">
        <w:rPr>
          <w:szCs w:val="24"/>
          <w:lang w:val="en-US" w:eastAsia="ko-KR"/>
        </w:rPr>
        <w:t xml:space="preserve"> should be FFS.</w:t>
      </w:r>
    </w:p>
    <w:p w14:paraId="7F7EA74C" w14:textId="43239788" w:rsidR="00295B1A" w:rsidRPr="00F67FC9" w:rsidRDefault="00295B1A" w:rsidP="00F67FC9">
      <w:pPr>
        <w:pStyle w:val="ListParagraph"/>
        <w:numPr>
          <w:ilvl w:val="0"/>
          <w:numId w:val="48"/>
        </w:numPr>
        <w:rPr>
          <w:lang w:val="en-US"/>
        </w:rPr>
      </w:pPr>
      <w:r w:rsidRPr="00F67FC9">
        <w:rPr>
          <w:lang w:val="en-US"/>
        </w:rPr>
        <w:t xml:space="preserve">To account for the fact that most scatterers are stationary, the random variable </w:t>
      </w:r>
      <m:oMath>
        <m:sSub>
          <m:sSubPr>
            <m:ctrlPr>
              <w:rPr>
                <w:rFonts w:ascii="Cambria Math" w:eastAsia="Batang" w:hAnsi="Cambria Math"/>
                <w:szCs w:val="24"/>
                <w:lang w:eastAsia="ko-KR"/>
              </w:rPr>
            </m:ctrlPr>
          </m:sSubPr>
          <m:e>
            <m:r>
              <w:rPr>
                <w:rFonts w:ascii="Cambria Math" w:eastAsia="Batang" w:hAnsi="Cambria Math"/>
                <w:szCs w:val="24"/>
                <w:lang w:eastAsia="ko-KR"/>
              </w:rPr>
              <m:t>α</m:t>
            </m:r>
          </m:e>
          <m:sub>
            <m:r>
              <w:rPr>
                <w:rFonts w:ascii="Cambria Math" w:eastAsia="Batang" w:hAnsi="Cambria Math"/>
                <w:szCs w:val="24"/>
                <w:lang w:eastAsia="ko-KR"/>
              </w:rPr>
              <m:t>n</m:t>
            </m:r>
            <m:r>
              <m:rPr>
                <m:sty m:val="p"/>
              </m:rPr>
              <w:rPr>
                <w:rFonts w:ascii="Cambria Math" w:eastAsia="Batang" w:hAnsi="Cambria Math"/>
                <w:szCs w:val="24"/>
                <w:lang w:val="en-US" w:eastAsia="ko-KR"/>
              </w:rPr>
              <m:t>,</m:t>
            </m:r>
            <m:r>
              <w:rPr>
                <w:rFonts w:ascii="Cambria Math" w:eastAsia="Batang" w:hAnsi="Cambria Math"/>
                <w:szCs w:val="24"/>
                <w:lang w:eastAsia="ko-KR"/>
              </w:rPr>
              <m:t>m</m:t>
            </m:r>
          </m:sub>
        </m:sSub>
      </m:oMath>
      <w:r w:rsidRPr="00F67FC9">
        <w:rPr>
          <w:lang w:val="en-US"/>
        </w:rPr>
        <w:t xml:space="preserve"> should be 0 for most combinations of n and m but could be 1 with some low probability.</w:t>
      </w:r>
    </w:p>
    <w:p w14:paraId="087B7835" w14:textId="05477041" w:rsidR="00097965" w:rsidRPr="006B52BC" w:rsidRDefault="00097965" w:rsidP="006E062C">
      <w:pPr>
        <w:rPr>
          <w:lang w:val="en-US"/>
        </w:rPr>
      </w:pPr>
    </w:p>
    <w:p w14:paraId="0EC3B294" w14:textId="013E7559" w:rsidR="008D73D7" w:rsidRPr="006B52BC" w:rsidRDefault="00B64836" w:rsidP="008D73D7">
      <w:pPr>
        <w:rPr>
          <w:bCs/>
          <w:lang w:val="en-US"/>
        </w:rPr>
      </w:pPr>
      <w:r w:rsidRPr="006B52BC">
        <w:rPr>
          <w:highlight w:val="yellow"/>
          <w:lang w:val="en-US"/>
        </w:rPr>
        <w:t>Proposal 5</w:t>
      </w:r>
      <w:r w:rsidRPr="006B52BC">
        <w:rPr>
          <w:lang w:val="en-US"/>
        </w:rPr>
        <w:t>: For absolute delay modeling,</w:t>
      </w:r>
      <w:r w:rsidR="008D73D7" w:rsidRPr="006B52BC">
        <w:rPr>
          <w:lang w:val="en-US"/>
        </w:rPr>
        <w:t xml:space="preserve"> </w:t>
      </w:r>
      <w:r w:rsidR="008D73D7" w:rsidRPr="006B52BC">
        <w:rPr>
          <w:bCs/>
          <w:lang w:val="en-US"/>
        </w:rPr>
        <w:t xml:space="preserve">Use a random distribution to model </w:t>
      </w:r>
      <w:r w:rsidR="008D73D7" w:rsidRPr="008D73D7">
        <w:rPr>
          <w:rFonts w:ascii="Symbol" w:hAnsi="Symbol"/>
          <w:bCs/>
        </w:rPr>
        <w:t></w:t>
      </w:r>
      <w:r w:rsidR="008D73D7" w:rsidRPr="008D73D7">
        <w:rPr>
          <w:rFonts w:ascii="Symbol" w:hAnsi="Symbol"/>
          <w:bCs/>
        </w:rPr>
        <w:t></w:t>
      </w:r>
      <w:r w:rsidR="008D73D7" w:rsidRPr="006B52BC">
        <w:rPr>
          <w:bCs/>
          <w:lang w:val="en-US"/>
        </w:rPr>
        <w:t xml:space="preserve"> in NLOS conditions</w:t>
      </w:r>
    </w:p>
    <w:p w14:paraId="0D7A423B" w14:textId="3D634B86" w:rsidR="00887E2F" w:rsidRDefault="00A13135" w:rsidP="008D73D7">
      <w:pPr>
        <w:numPr>
          <w:ilvl w:val="0"/>
          <w:numId w:val="43"/>
        </w:numPr>
        <w:rPr>
          <w:bCs/>
          <w:lang w:val="en-US"/>
        </w:rPr>
      </w:pPr>
      <w:r>
        <w:rPr>
          <w:bCs/>
          <w:lang w:val="en-US"/>
        </w:rPr>
        <w:t xml:space="preserve">FFS on the choice of random distribution, e.g. </w:t>
      </w:r>
      <w:r w:rsidR="009A131A">
        <w:rPr>
          <w:bCs/>
          <w:lang w:val="en-US"/>
        </w:rPr>
        <w:t>among the below (or other) options</w:t>
      </w:r>
      <w:r w:rsidR="00FE7393">
        <w:rPr>
          <w:bCs/>
          <w:lang w:val="en-US"/>
        </w:rPr>
        <w:t>:</w:t>
      </w:r>
    </w:p>
    <w:p w14:paraId="6615F9C1" w14:textId="0A232BBE" w:rsidR="00E458DD" w:rsidRPr="006B52BC" w:rsidRDefault="005D57BB" w:rsidP="00077155">
      <w:pPr>
        <w:numPr>
          <w:ilvl w:val="1"/>
          <w:numId w:val="43"/>
        </w:numPr>
        <w:rPr>
          <w:bCs/>
          <w:lang w:val="en-US"/>
        </w:rPr>
      </w:pPr>
      <w:r w:rsidRPr="006B52BC">
        <w:rPr>
          <w:bCs/>
          <w:lang w:val="en-US"/>
        </w:rPr>
        <w:t xml:space="preserve">Option 1: </w:t>
      </w:r>
      <w:r w:rsidR="00C86765" w:rsidRPr="008D73D7">
        <w:rPr>
          <w:rFonts w:ascii="Symbol" w:hAnsi="Symbol"/>
          <w:bCs/>
        </w:rPr>
        <w:t></w:t>
      </w:r>
      <w:r w:rsidR="00C86765" w:rsidRPr="008D73D7">
        <w:rPr>
          <w:rFonts w:ascii="Symbol" w:hAnsi="Symbol"/>
          <w:bCs/>
        </w:rPr>
        <w:t></w:t>
      </w:r>
      <w:r w:rsidR="00C86765" w:rsidRPr="006B52BC">
        <w:rPr>
          <w:bCs/>
          <w:lang w:val="en-US"/>
        </w:rPr>
        <w:t xml:space="preserve"> follows a lognormal distribution,</w:t>
      </w:r>
      <w:r w:rsidR="00375952" w:rsidRPr="006B52BC">
        <w:rPr>
          <w:bCs/>
          <w:lang w:val="en-US"/>
        </w:rPr>
        <w:t xml:space="preserve"> with different parameterization per sub-scenario</w:t>
      </w:r>
    </w:p>
    <w:p w14:paraId="6BE2D3B0" w14:textId="00FC27C1" w:rsidR="005D57BB" w:rsidRPr="0065173B" w:rsidRDefault="005D57BB" w:rsidP="00077155">
      <w:pPr>
        <w:numPr>
          <w:ilvl w:val="1"/>
          <w:numId w:val="43"/>
        </w:numPr>
        <w:rPr>
          <w:bCs/>
          <w:lang w:val="en-US"/>
        </w:rPr>
      </w:pPr>
      <w:r w:rsidRPr="0065173B">
        <w:rPr>
          <w:bCs/>
          <w:lang w:val="en-US"/>
        </w:rPr>
        <w:t>Option 2:</w:t>
      </w:r>
      <w:r w:rsidR="00912B38" w:rsidRPr="00912B38">
        <w:rPr>
          <w:rFonts w:ascii="Symbol" w:hAnsi="Symbol"/>
          <w:bCs/>
        </w:rPr>
        <w:t></w:t>
      </w:r>
      <w:r w:rsidR="00912B38" w:rsidRPr="008D73D7">
        <w:rPr>
          <w:rFonts w:ascii="Symbol" w:hAnsi="Symbol"/>
          <w:bCs/>
        </w:rPr>
        <w:t></w:t>
      </w:r>
      <w:r w:rsidR="00912B38" w:rsidRPr="008D73D7">
        <w:rPr>
          <w:rFonts w:ascii="Symbol" w:hAnsi="Symbol"/>
          <w:bCs/>
        </w:rPr>
        <w:t></w:t>
      </w:r>
      <w:r w:rsidR="00912B38" w:rsidRPr="0065173B">
        <w:rPr>
          <w:bCs/>
          <w:lang w:val="en-US"/>
        </w:rPr>
        <w:t xml:space="preserve"> follows an exponential distribution</w:t>
      </w:r>
    </w:p>
    <w:p w14:paraId="798A2493" w14:textId="3254EC25" w:rsidR="005D57BB" w:rsidRPr="006B52BC" w:rsidRDefault="005D57BB" w:rsidP="00077155">
      <w:pPr>
        <w:numPr>
          <w:ilvl w:val="1"/>
          <w:numId w:val="43"/>
        </w:numPr>
        <w:rPr>
          <w:bCs/>
          <w:lang w:val="en-US"/>
        </w:rPr>
      </w:pPr>
      <w:r w:rsidRPr="006B52BC">
        <w:rPr>
          <w:bCs/>
          <w:lang w:val="en-US"/>
        </w:rPr>
        <w:t>Option 3:</w:t>
      </w:r>
      <w:r w:rsidR="000138C1" w:rsidRPr="000138C1">
        <w:rPr>
          <w:rFonts w:ascii="Symbol" w:hAnsi="Symbol"/>
          <w:bCs/>
        </w:rPr>
        <w:t></w:t>
      </w:r>
      <w:r w:rsidR="000138C1" w:rsidRPr="008D73D7">
        <w:rPr>
          <w:rFonts w:ascii="Symbol" w:hAnsi="Symbol"/>
          <w:bCs/>
        </w:rPr>
        <w:t></w:t>
      </w:r>
      <w:r w:rsidR="000138C1" w:rsidRPr="008D73D7">
        <w:rPr>
          <w:rFonts w:ascii="Symbol" w:hAnsi="Symbol"/>
          <w:bCs/>
        </w:rPr>
        <w:t></w:t>
      </w:r>
      <w:r w:rsidR="000138C1" w:rsidRPr="006B52BC">
        <w:rPr>
          <w:bCs/>
          <w:lang w:val="en-US"/>
        </w:rPr>
        <w:t xml:space="preserve"> follows a Gaussian distribution, truncated </w:t>
      </w:r>
      <w:r w:rsidR="00D52CFD" w:rsidRPr="006B52BC">
        <w:rPr>
          <w:bCs/>
          <w:lang w:val="en-US"/>
        </w:rPr>
        <w:t xml:space="preserve">so that </w:t>
      </w:r>
      <w:r w:rsidR="00D52CFD" w:rsidRPr="008D73D7">
        <w:rPr>
          <w:rFonts w:ascii="Symbol" w:hAnsi="Symbol"/>
          <w:bCs/>
        </w:rPr>
        <w:t></w:t>
      </w:r>
      <w:r w:rsidR="00D52CFD" w:rsidRPr="008D73D7">
        <w:rPr>
          <w:rFonts w:ascii="Symbol" w:hAnsi="Symbol"/>
          <w:bCs/>
        </w:rPr>
        <w:t></w:t>
      </w:r>
      <w:r w:rsidR="00D52CFD" w:rsidRPr="006B52BC">
        <w:rPr>
          <w:bCs/>
          <w:lang w:val="en-US"/>
        </w:rPr>
        <w:t xml:space="preserve"> &gt;=0</w:t>
      </w:r>
    </w:p>
    <w:p w14:paraId="09011273" w14:textId="77777777" w:rsidR="0065173B" w:rsidRPr="0065173B" w:rsidRDefault="0065173B" w:rsidP="0065173B">
      <w:pPr>
        <w:pStyle w:val="ListParagraph"/>
        <w:numPr>
          <w:ilvl w:val="0"/>
          <w:numId w:val="43"/>
        </w:numPr>
        <w:rPr>
          <w:rFonts w:asciiTheme="minorHAnsi" w:eastAsiaTheme="minorHAnsi" w:hAnsiTheme="minorHAnsi"/>
          <w:bCs/>
          <w:lang w:val="en-US"/>
        </w:rPr>
      </w:pPr>
      <w:r w:rsidRPr="0065173B">
        <w:rPr>
          <w:rFonts w:asciiTheme="minorHAnsi" w:eastAsiaTheme="minorHAnsi" w:hAnsiTheme="minorHAnsi"/>
          <w:bCs/>
          <w:lang w:val="en-US"/>
        </w:rPr>
        <w:t xml:space="preserve">FFS whether an upper bound depending on the cluster powers in relation to the path loss should be applied to the absolute delay. </w:t>
      </w:r>
    </w:p>
    <w:p w14:paraId="04A69715" w14:textId="55CAF496" w:rsidR="008D73D7" w:rsidRPr="006B52BC" w:rsidRDefault="008D73D7" w:rsidP="008D73D7">
      <w:pPr>
        <w:numPr>
          <w:ilvl w:val="0"/>
          <w:numId w:val="43"/>
        </w:numPr>
        <w:rPr>
          <w:bCs/>
          <w:lang w:val="en-US"/>
        </w:rPr>
      </w:pPr>
      <w:r w:rsidRPr="006B52BC">
        <w:rPr>
          <w:bCs/>
          <w:lang w:val="en-US"/>
        </w:rPr>
        <w:t xml:space="preserve">FFS on the need for modelling inter-link correlations for the LOS/NLOS state and for </w:t>
      </w:r>
      <w:r w:rsidRPr="008D73D7">
        <w:rPr>
          <w:rFonts w:ascii="Symbol" w:hAnsi="Symbol"/>
          <w:bCs/>
        </w:rPr>
        <w:t></w:t>
      </w:r>
      <w:r w:rsidRPr="008D73D7">
        <w:rPr>
          <w:rFonts w:ascii="Symbol" w:hAnsi="Symbol"/>
          <w:bCs/>
        </w:rPr>
        <w:t></w:t>
      </w:r>
    </w:p>
    <w:p w14:paraId="20AA3300" w14:textId="67625794" w:rsidR="00B64836" w:rsidRPr="006B52BC" w:rsidRDefault="00B64836" w:rsidP="006E062C">
      <w:pPr>
        <w:rPr>
          <w:lang w:val="en-US"/>
        </w:rPr>
      </w:pPr>
    </w:p>
    <w:p w14:paraId="2CBC5ECD" w14:textId="69E7D599" w:rsidR="00B64836" w:rsidRDefault="00602BE3" w:rsidP="006E062C">
      <w:pPr>
        <w:rPr>
          <w:lang w:val="en-US"/>
        </w:rPr>
      </w:pPr>
      <w:r w:rsidRPr="006B52BC">
        <w:rPr>
          <w:highlight w:val="yellow"/>
          <w:lang w:val="en-US"/>
        </w:rPr>
        <w:t>Proposal 6</w:t>
      </w:r>
      <w:r w:rsidRPr="006B52BC">
        <w:rPr>
          <w:lang w:val="en-US"/>
        </w:rPr>
        <w:t>: Consider refinements to the spatially-consistent mobility modeling procedures in TR 38.901, e.g., Procedure A in section 7.6.3.2, to enable more accurate channel modeling for positioning.</w:t>
      </w:r>
    </w:p>
    <w:p w14:paraId="7DFA30A9" w14:textId="77777777" w:rsidR="00FE434C" w:rsidRPr="006B52BC" w:rsidRDefault="00FE434C" w:rsidP="006E062C">
      <w:pPr>
        <w:rPr>
          <w:lang w:val="en-US"/>
        </w:rPr>
      </w:pPr>
    </w:p>
    <w:p w14:paraId="2E9054E1" w14:textId="77777777" w:rsidR="00F507D1" w:rsidRPr="00CE0424" w:rsidRDefault="00F507D1" w:rsidP="00CE0424">
      <w:pPr>
        <w:pStyle w:val="Heading1"/>
      </w:pPr>
      <w:bookmarkStart w:id="5" w:name="_In-sequence_SDU_delivery"/>
      <w:bookmarkEnd w:id="5"/>
      <w:r w:rsidRPr="00CE0424">
        <w:t>References</w:t>
      </w:r>
    </w:p>
    <w:p w14:paraId="0EC95EF5" w14:textId="77777777" w:rsidR="003A7EF3" w:rsidRPr="005B3026" w:rsidRDefault="003A7EF3" w:rsidP="00CE0424">
      <w:pPr>
        <w:pStyle w:val="BodyText"/>
      </w:pPr>
    </w:p>
    <w:sectPr w:rsidR="003A7EF3" w:rsidRPr="005B302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9D658" w14:textId="77777777" w:rsidR="00F53480" w:rsidRDefault="00F53480">
      <w:r>
        <w:separator/>
      </w:r>
    </w:p>
  </w:endnote>
  <w:endnote w:type="continuationSeparator" w:id="0">
    <w:p w14:paraId="50B7B5FD" w14:textId="77777777" w:rsidR="00F53480" w:rsidRDefault="00F5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AC203" w14:textId="77777777" w:rsidR="00F53480" w:rsidRDefault="00F53480">
      <w:r>
        <w:separator/>
      </w:r>
    </w:p>
  </w:footnote>
  <w:footnote w:type="continuationSeparator" w:id="0">
    <w:p w14:paraId="3B394F2D" w14:textId="77777777" w:rsidR="00F53480" w:rsidRDefault="00F53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6372618"/>
    <w:multiLevelType w:val="hybridMultilevel"/>
    <w:tmpl w:val="47307D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0F23DF"/>
    <w:multiLevelType w:val="hybridMultilevel"/>
    <w:tmpl w:val="DA6E5D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8A495E"/>
    <w:multiLevelType w:val="hybridMultilevel"/>
    <w:tmpl w:val="23E69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AF6280"/>
    <w:multiLevelType w:val="hybridMultilevel"/>
    <w:tmpl w:val="4190B08E"/>
    <w:lvl w:ilvl="0" w:tplc="21948A86">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007602"/>
    <w:multiLevelType w:val="hybridMultilevel"/>
    <w:tmpl w:val="D01EA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7860F9"/>
    <w:multiLevelType w:val="hybridMultilevel"/>
    <w:tmpl w:val="E17832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2B6A29"/>
    <w:multiLevelType w:val="hybridMultilevel"/>
    <w:tmpl w:val="F580E468"/>
    <w:lvl w:ilvl="0" w:tplc="21948A86">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4F5654"/>
    <w:multiLevelType w:val="hybridMultilevel"/>
    <w:tmpl w:val="C06200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5F6A3E"/>
    <w:multiLevelType w:val="hybridMultilevel"/>
    <w:tmpl w:val="A48654A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AC86173"/>
    <w:multiLevelType w:val="hybridMultilevel"/>
    <w:tmpl w:val="8B1AEF88"/>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B0236D0"/>
    <w:multiLevelType w:val="hybridMultilevel"/>
    <w:tmpl w:val="33A6D5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127204"/>
    <w:multiLevelType w:val="hybridMultilevel"/>
    <w:tmpl w:val="CACEE3EC"/>
    <w:lvl w:ilvl="0" w:tplc="5C686AC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5E7C754A"/>
    <w:multiLevelType w:val="hybridMultilevel"/>
    <w:tmpl w:val="EC10C41E"/>
    <w:lvl w:ilvl="0" w:tplc="A40852E0">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5E912D51"/>
    <w:multiLevelType w:val="hybridMultilevel"/>
    <w:tmpl w:val="697AD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30575F"/>
    <w:multiLevelType w:val="hybridMultilevel"/>
    <w:tmpl w:val="2E5AB1F8"/>
    <w:lvl w:ilvl="0" w:tplc="ED7410C4">
      <w:start w:val="1"/>
      <w:numFmt w:val="bullet"/>
      <w:lvlText w:val="—"/>
      <w:lvlJc w:val="left"/>
      <w:pPr>
        <w:tabs>
          <w:tab w:val="num" w:pos="720"/>
        </w:tabs>
        <w:ind w:left="720" w:hanging="360"/>
      </w:pPr>
      <w:rPr>
        <w:rFonts w:ascii="Ericsson Hilda Light" w:hAnsi="Ericsson Hilda Light" w:hint="default"/>
      </w:rPr>
    </w:lvl>
    <w:lvl w:ilvl="1" w:tplc="8DC43E2A">
      <w:start w:val="1"/>
      <w:numFmt w:val="bullet"/>
      <w:lvlText w:val="—"/>
      <w:lvlJc w:val="left"/>
      <w:pPr>
        <w:tabs>
          <w:tab w:val="num" w:pos="1440"/>
        </w:tabs>
        <w:ind w:left="1440" w:hanging="360"/>
      </w:pPr>
      <w:rPr>
        <w:rFonts w:ascii="Ericsson Hilda Light" w:hAnsi="Ericsson Hilda Light" w:hint="default"/>
      </w:rPr>
    </w:lvl>
    <w:lvl w:ilvl="2" w:tplc="60DE7B3A" w:tentative="1">
      <w:start w:val="1"/>
      <w:numFmt w:val="bullet"/>
      <w:lvlText w:val="—"/>
      <w:lvlJc w:val="left"/>
      <w:pPr>
        <w:tabs>
          <w:tab w:val="num" w:pos="2160"/>
        </w:tabs>
        <w:ind w:left="2160" w:hanging="360"/>
      </w:pPr>
      <w:rPr>
        <w:rFonts w:ascii="Ericsson Hilda Light" w:hAnsi="Ericsson Hilda Light" w:hint="default"/>
      </w:rPr>
    </w:lvl>
    <w:lvl w:ilvl="3" w:tplc="DB82B0C0" w:tentative="1">
      <w:start w:val="1"/>
      <w:numFmt w:val="bullet"/>
      <w:lvlText w:val="—"/>
      <w:lvlJc w:val="left"/>
      <w:pPr>
        <w:tabs>
          <w:tab w:val="num" w:pos="2880"/>
        </w:tabs>
        <w:ind w:left="2880" w:hanging="360"/>
      </w:pPr>
      <w:rPr>
        <w:rFonts w:ascii="Ericsson Hilda Light" w:hAnsi="Ericsson Hilda Light" w:hint="default"/>
      </w:rPr>
    </w:lvl>
    <w:lvl w:ilvl="4" w:tplc="555C43AA" w:tentative="1">
      <w:start w:val="1"/>
      <w:numFmt w:val="bullet"/>
      <w:lvlText w:val="—"/>
      <w:lvlJc w:val="left"/>
      <w:pPr>
        <w:tabs>
          <w:tab w:val="num" w:pos="3600"/>
        </w:tabs>
        <w:ind w:left="3600" w:hanging="360"/>
      </w:pPr>
      <w:rPr>
        <w:rFonts w:ascii="Ericsson Hilda Light" w:hAnsi="Ericsson Hilda Light" w:hint="default"/>
      </w:rPr>
    </w:lvl>
    <w:lvl w:ilvl="5" w:tplc="4572A558" w:tentative="1">
      <w:start w:val="1"/>
      <w:numFmt w:val="bullet"/>
      <w:lvlText w:val="—"/>
      <w:lvlJc w:val="left"/>
      <w:pPr>
        <w:tabs>
          <w:tab w:val="num" w:pos="4320"/>
        </w:tabs>
        <w:ind w:left="4320" w:hanging="360"/>
      </w:pPr>
      <w:rPr>
        <w:rFonts w:ascii="Ericsson Hilda Light" w:hAnsi="Ericsson Hilda Light" w:hint="default"/>
      </w:rPr>
    </w:lvl>
    <w:lvl w:ilvl="6" w:tplc="929A9AA4" w:tentative="1">
      <w:start w:val="1"/>
      <w:numFmt w:val="bullet"/>
      <w:lvlText w:val="—"/>
      <w:lvlJc w:val="left"/>
      <w:pPr>
        <w:tabs>
          <w:tab w:val="num" w:pos="5040"/>
        </w:tabs>
        <w:ind w:left="5040" w:hanging="360"/>
      </w:pPr>
      <w:rPr>
        <w:rFonts w:ascii="Ericsson Hilda Light" w:hAnsi="Ericsson Hilda Light" w:hint="default"/>
      </w:rPr>
    </w:lvl>
    <w:lvl w:ilvl="7" w:tplc="2A2EB5AC" w:tentative="1">
      <w:start w:val="1"/>
      <w:numFmt w:val="bullet"/>
      <w:lvlText w:val="—"/>
      <w:lvlJc w:val="left"/>
      <w:pPr>
        <w:tabs>
          <w:tab w:val="num" w:pos="5760"/>
        </w:tabs>
        <w:ind w:left="5760" w:hanging="360"/>
      </w:pPr>
      <w:rPr>
        <w:rFonts w:ascii="Ericsson Hilda Light" w:hAnsi="Ericsson Hilda Light" w:hint="default"/>
      </w:rPr>
    </w:lvl>
    <w:lvl w:ilvl="8" w:tplc="27ECEEC8" w:tentative="1">
      <w:start w:val="1"/>
      <w:numFmt w:val="bullet"/>
      <w:lvlText w:val="—"/>
      <w:lvlJc w:val="left"/>
      <w:pPr>
        <w:tabs>
          <w:tab w:val="num" w:pos="6480"/>
        </w:tabs>
        <w:ind w:left="6480" w:hanging="360"/>
      </w:pPr>
      <w:rPr>
        <w:rFonts w:ascii="Ericsson Hilda Light" w:hAnsi="Ericsson Hilda Light" w:hint="default"/>
      </w:rPr>
    </w:lvl>
  </w:abstractNum>
  <w:abstractNum w:abstractNumId="38" w15:restartNumberingAfterBreak="0">
    <w:nsid w:val="62661E71"/>
    <w:multiLevelType w:val="hybridMultilevel"/>
    <w:tmpl w:val="071E62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8B123BA"/>
    <w:multiLevelType w:val="hybridMultilevel"/>
    <w:tmpl w:val="BB043A64"/>
    <w:lvl w:ilvl="0" w:tplc="04090003">
      <w:start w:val="1"/>
      <w:numFmt w:val="bullet"/>
      <w:lvlText w:val="o"/>
      <w:lvlJc w:val="left"/>
      <w:pPr>
        <w:ind w:left="1080" w:hanging="360"/>
      </w:pPr>
      <w:rPr>
        <w:rFonts w:ascii="Courier New" w:hAnsi="Courier New" w:cs="Courier New"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40" w15:restartNumberingAfterBreak="0">
    <w:nsid w:val="6A50505E"/>
    <w:multiLevelType w:val="hybridMultilevel"/>
    <w:tmpl w:val="D3502C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9A13D0"/>
    <w:multiLevelType w:val="hybridMultilevel"/>
    <w:tmpl w:val="CA6C3CC2"/>
    <w:lvl w:ilvl="0" w:tplc="21948A86">
      <w:start w:val="4"/>
      <w:numFmt w:val="bullet"/>
      <w:lvlText w:val="-"/>
      <w:lvlJc w:val="left"/>
      <w:pPr>
        <w:ind w:left="2061" w:hanging="360"/>
      </w:pPr>
      <w:rPr>
        <w:rFonts w:ascii="Arial" w:eastAsia="Times New Roman" w:hAnsi="Arial" w:cs="Aria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3" w15:restartNumberingAfterBreak="0">
    <w:nsid w:val="73501CCB"/>
    <w:multiLevelType w:val="hybridMultilevel"/>
    <w:tmpl w:val="9AE6E58A"/>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748E4E86"/>
    <w:multiLevelType w:val="hybridMultilevel"/>
    <w:tmpl w:val="C106A8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5"/>
  </w:num>
  <w:num w:numId="3">
    <w:abstractNumId w:val="20"/>
  </w:num>
  <w:num w:numId="4">
    <w:abstractNumId w:val="21"/>
  </w:num>
  <w:num w:numId="5">
    <w:abstractNumId w:val="15"/>
  </w:num>
  <w:num w:numId="6">
    <w:abstractNumId w:val="23"/>
  </w:num>
  <w:num w:numId="7">
    <w:abstractNumId w:val="29"/>
  </w:num>
  <w:num w:numId="8">
    <w:abstractNumId w:val="16"/>
  </w:num>
  <w:num w:numId="9">
    <w:abstractNumId w:val="13"/>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3"/>
  </w:num>
  <w:num w:numId="17">
    <w:abstractNumId w:val="9"/>
  </w:num>
  <w:num w:numId="18">
    <w:abstractNumId w:val="11"/>
  </w:num>
  <w:num w:numId="19">
    <w:abstractNumId w:val="7"/>
  </w:num>
  <w:num w:numId="20">
    <w:abstractNumId w:val="45"/>
  </w:num>
  <w:num w:numId="21">
    <w:abstractNumId w:val="17"/>
  </w:num>
  <w:num w:numId="22">
    <w:abstractNumId w:val="41"/>
  </w:num>
  <w:num w:numId="23">
    <w:abstractNumId w:val="38"/>
  </w:num>
  <w:num w:numId="24">
    <w:abstractNumId w:val="28"/>
  </w:num>
  <w:num w:numId="25">
    <w:abstractNumId w:val="28"/>
  </w:num>
  <w:num w:numId="26">
    <w:abstractNumId w:val="31"/>
  </w:num>
  <w:num w:numId="27">
    <w:abstractNumId w:val="37"/>
  </w:num>
  <w:num w:numId="28">
    <w:abstractNumId w:val="34"/>
  </w:num>
  <w:num w:numId="29">
    <w:abstractNumId w:val="35"/>
  </w:num>
  <w:num w:numId="30">
    <w:abstractNumId w:val="31"/>
  </w:num>
  <w:num w:numId="31">
    <w:abstractNumId w:val="8"/>
  </w:num>
  <w:num w:numId="32">
    <w:abstractNumId w:val="5"/>
  </w:num>
  <w:num w:numId="33">
    <w:abstractNumId w:val="32"/>
  </w:num>
  <w:num w:numId="34">
    <w:abstractNumId w:val="30"/>
  </w:num>
  <w:num w:numId="35">
    <w:abstractNumId w:val="4"/>
  </w:num>
  <w:num w:numId="36">
    <w:abstractNumId w:val="39"/>
  </w:num>
  <w:num w:numId="37">
    <w:abstractNumId w:val="18"/>
  </w:num>
  <w:num w:numId="38">
    <w:abstractNumId w:val="6"/>
  </w:num>
  <w:num w:numId="39">
    <w:abstractNumId w:val="14"/>
  </w:num>
  <w:num w:numId="40">
    <w:abstractNumId w:val="24"/>
  </w:num>
  <w:num w:numId="41">
    <w:abstractNumId w:val="10"/>
  </w:num>
  <w:num w:numId="42">
    <w:abstractNumId w:val="43"/>
  </w:num>
  <w:num w:numId="43">
    <w:abstractNumId w:val="44"/>
  </w:num>
  <w:num w:numId="44">
    <w:abstractNumId w:val="42"/>
  </w:num>
  <w:num w:numId="45">
    <w:abstractNumId w:val="36"/>
  </w:num>
  <w:num w:numId="46">
    <w:abstractNumId w:val="12"/>
  </w:num>
  <w:num w:numId="47">
    <w:abstractNumId w:val="40"/>
  </w:num>
  <w:num w:numId="4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zh-CN" w:vendorID="64" w:dllVersion="5" w:nlCheck="1" w:checkStyle="1"/>
  <w:activeWritingStyle w:appName="MSWord" w:lang="ja-JP" w:vendorID="64" w:dllVersion="6" w:nlCheck="1" w:checkStyle="1"/>
  <w:activeWritingStyle w:appName="MSWord" w:lang="es-E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1197"/>
    <w:rsid w:val="00002260"/>
    <w:rsid w:val="00002A37"/>
    <w:rsid w:val="00003588"/>
    <w:rsid w:val="00003C6C"/>
    <w:rsid w:val="0000564C"/>
    <w:rsid w:val="00005E9D"/>
    <w:rsid w:val="00006446"/>
    <w:rsid w:val="00006896"/>
    <w:rsid w:val="00007CDC"/>
    <w:rsid w:val="00011B28"/>
    <w:rsid w:val="00011BD8"/>
    <w:rsid w:val="000138C1"/>
    <w:rsid w:val="00015862"/>
    <w:rsid w:val="00015D15"/>
    <w:rsid w:val="000178CE"/>
    <w:rsid w:val="00022876"/>
    <w:rsid w:val="0002564D"/>
    <w:rsid w:val="00025ECA"/>
    <w:rsid w:val="00027C00"/>
    <w:rsid w:val="00031A5B"/>
    <w:rsid w:val="00031DC4"/>
    <w:rsid w:val="000322D2"/>
    <w:rsid w:val="000325B8"/>
    <w:rsid w:val="00034A00"/>
    <w:rsid w:val="00034C15"/>
    <w:rsid w:val="000350A6"/>
    <w:rsid w:val="00036BA1"/>
    <w:rsid w:val="000401B9"/>
    <w:rsid w:val="0004075D"/>
    <w:rsid w:val="000422E2"/>
    <w:rsid w:val="00042F22"/>
    <w:rsid w:val="000444EF"/>
    <w:rsid w:val="00044F46"/>
    <w:rsid w:val="00052A07"/>
    <w:rsid w:val="000534E3"/>
    <w:rsid w:val="00053B05"/>
    <w:rsid w:val="00053F92"/>
    <w:rsid w:val="00055128"/>
    <w:rsid w:val="0005606A"/>
    <w:rsid w:val="00057117"/>
    <w:rsid w:val="000616E7"/>
    <w:rsid w:val="00061B22"/>
    <w:rsid w:val="000635F6"/>
    <w:rsid w:val="0006487E"/>
    <w:rsid w:val="00065E1A"/>
    <w:rsid w:val="00071FC2"/>
    <w:rsid w:val="00077155"/>
    <w:rsid w:val="000776FB"/>
    <w:rsid w:val="00077AD6"/>
    <w:rsid w:val="00077E5F"/>
    <w:rsid w:val="0008036A"/>
    <w:rsid w:val="00080ED9"/>
    <w:rsid w:val="00081AE6"/>
    <w:rsid w:val="000855EB"/>
    <w:rsid w:val="00085B52"/>
    <w:rsid w:val="000866F2"/>
    <w:rsid w:val="00086FAB"/>
    <w:rsid w:val="000878B1"/>
    <w:rsid w:val="00087E8F"/>
    <w:rsid w:val="0009009F"/>
    <w:rsid w:val="00090623"/>
    <w:rsid w:val="00091271"/>
    <w:rsid w:val="000913A2"/>
    <w:rsid w:val="00091557"/>
    <w:rsid w:val="000924C1"/>
    <w:rsid w:val="000924F0"/>
    <w:rsid w:val="00093474"/>
    <w:rsid w:val="0009510F"/>
    <w:rsid w:val="000952FE"/>
    <w:rsid w:val="0009573C"/>
    <w:rsid w:val="00097965"/>
    <w:rsid w:val="000A1A2D"/>
    <w:rsid w:val="000A1B7B"/>
    <w:rsid w:val="000A355E"/>
    <w:rsid w:val="000A403B"/>
    <w:rsid w:val="000A5301"/>
    <w:rsid w:val="000A56F2"/>
    <w:rsid w:val="000A5AFB"/>
    <w:rsid w:val="000A722F"/>
    <w:rsid w:val="000B2438"/>
    <w:rsid w:val="000B2719"/>
    <w:rsid w:val="000B2843"/>
    <w:rsid w:val="000B3A8F"/>
    <w:rsid w:val="000B4AB9"/>
    <w:rsid w:val="000B5377"/>
    <w:rsid w:val="000B58C3"/>
    <w:rsid w:val="000B61E9"/>
    <w:rsid w:val="000C165A"/>
    <w:rsid w:val="000C2E19"/>
    <w:rsid w:val="000D0D07"/>
    <w:rsid w:val="000D4797"/>
    <w:rsid w:val="000D7570"/>
    <w:rsid w:val="000E03CF"/>
    <w:rsid w:val="000E0527"/>
    <w:rsid w:val="000E074A"/>
    <w:rsid w:val="000E1E92"/>
    <w:rsid w:val="000E2995"/>
    <w:rsid w:val="000E31B6"/>
    <w:rsid w:val="000E33CA"/>
    <w:rsid w:val="000F06D6"/>
    <w:rsid w:val="000F0AF9"/>
    <w:rsid w:val="000F0EB1"/>
    <w:rsid w:val="000F1106"/>
    <w:rsid w:val="000F2787"/>
    <w:rsid w:val="000F3BE9"/>
    <w:rsid w:val="000F3F24"/>
    <w:rsid w:val="000F3F6C"/>
    <w:rsid w:val="000F6A74"/>
    <w:rsid w:val="000F6DF3"/>
    <w:rsid w:val="001005FF"/>
    <w:rsid w:val="00101238"/>
    <w:rsid w:val="00104468"/>
    <w:rsid w:val="001062FB"/>
    <w:rsid w:val="001063E6"/>
    <w:rsid w:val="00113CF4"/>
    <w:rsid w:val="0011411D"/>
    <w:rsid w:val="001153EA"/>
    <w:rsid w:val="00115643"/>
    <w:rsid w:val="00116765"/>
    <w:rsid w:val="001219F5"/>
    <w:rsid w:val="00121A20"/>
    <w:rsid w:val="00123136"/>
    <w:rsid w:val="0012377F"/>
    <w:rsid w:val="00124314"/>
    <w:rsid w:val="00126B4A"/>
    <w:rsid w:val="00126DF4"/>
    <w:rsid w:val="00131D10"/>
    <w:rsid w:val="00132FD0"/>
    <w:rsid w:val="001335D1"/>
    <w:rsid w:val="001344C0"/>
    <w:rsid w:val="001346FA"/>
    <w:rsid w:val="00134A30"/>
    <w:rsid w:val="00135252"/>
    <w:rsid w:val="00135664"/>
    <w:rsid w:val="00135A3F"/>
    <w:rsid w:val="00137AB5"/>
    <w:rsid w:val="00137E3B"/>
    <w:rsid w:val="00137F0B"/>
    <w:rsid w:val="00140BA3"/>
    <w:rsid w:val="00141F47"/>
    <w:rsid w:val="001459F2"/>
    <w:rsid w:val="00151E23"/>
    <w:rsid w:val="001526E0"/>
    <w:rsid w:val="00154908"/>
    <w:rsid w:val="001551B5"/>
    <w:rsid w:val="0015555E"/>
    <w:rsid w:val="001637EC"/>
    <w:rsid w:val="00163E8E"/>
    <w:rsid w:val="00164CB3"/>
    <w:rsid w:val="0016558F"/>
    <w:rsid w:val="001659C1"/>
    <w:rsid w:val="001662FB"/>
    <w:rsid w:val="00170AC3"/>
    <w:rsid w:val="00173A8E"/>
    <w:rsid w:val="00173C1F"/>
    <w:rsid w:val="00173E72"/>
    <w:rsid w:val="001744D0"/>
    <w:rsid w:val="0017502C"/>
    <w:rsid w:val="0018143F"/>
    <w:rsid w:val="00181FF8"/>
    <w:rsid w:val="001828CA"/>
    <w:rsid w:val="00183FD0"/>
    <w:rsid w:val="00184F20"/>
    <w:rsid w:val="0018584B"/>
    <w:rsid w:val="001873DD"/>
    <w:rsid w:val="00190AC1"/>
    <w:rsid w:val="0019341A"/>
    <w:rsid w:val="00197DF9"/>
    <w:rsid w:val="001A0784"/>
    <w:rsid w:val="001A1987"/>
    <w:rsid w:val="001A2564"/>
    <w:rsid w:val="001A2A2A"/>
    <w:rsid w:val="001A3B53"/>
    <w:rsid w:val="001A6173"/>
    <w:rsid w:val="001A6CBA"/>
    <w:rsid w:val="001B0D97"/>
    <w:rsid w:val="001B2AF7"/>
    <w:rsid w:val="001B5A5D"/>
    <w:rsid w:val="001C1CE5"/>
    <w:rsid w:val="001C3D2A"/>
    <w:rsid w:val="001C5747"/>
    <w:rsid w:val="001C7E23"/>
    <w:rsid w:val="001D189F"/>
    <w:rsid w:val="001D4234"/>
    <w:rsid w:val="001D51BA"/>
    <w:rsid w:val="001D53E7"/>
    <w:rsid w:val="001D6342"/>
    <w:rsid w:val="001D6D53"/>
    <w:rsid w:val="001E0002"/>
    <w:rsid w:val="001E4AB9"/>
    <w:rsid w:val="001E58E2"/>
    <w:rsid w:val="001E7AED"/>
    <w:rsid w:val="001F1AF4"/>
    <w:rsid w:val="001F3916"/>
    <w:rsid w:val="001F50BD"/>
    <w:rsid w:val="001F54C5"/>
    <w:rsid w:val="001F662C"/>
    <w:rsid w:val="001F6F92"/>
    <w:rsid w:val="001F7074"/>
    <w:rsid w:val="00200490"/>
    <w:rsid w:val="00200F38"/>
    <w:rsid w:val="00201F3A"/>
    <w:rsid w:val="002021D7"/>
    <w:rsid w:val="002035D2"/>
    <w:rsid w:val="00203F96"/>
    <w:rsid w:val="002051A8"/>
    <w:rsid w:val="00205E32"/>
    <w:rsid w:val="002069B2"/>
    <w:rsid w:val="0020779F"/>
    <w:rsid w:val="00207FA3"/>
    <w:rsid w:val="00210901"/>
    <w:rsid w:val="002119F8"/>
    <w:rsid w:val="00212534"/>
    <w:rsid w:val="002137AB"/>
    <w:rsid w:val="00214DA8"/>
    <w:rsid w:val="00215423"/>
    <w:rsid w:val="002158FA"/>
    <w:rsid w:val="002167D1"/>
    <w:rsid w:val="00220600"/>
    <w:rsid w:val="002224DB"/>
    <w:rsid w:val="0022395F"/>
    <w:rsid w:val="00223FCB"/>
    <w:rsid w:val="002252C3"/>
    <w:rsid w:val="00225C54"/>
    <w:rsid w:val="00225F96"/>
    <w:rsid w:val="0022789D"/>
    <w:rsid w:val="00230765"/>
    <w:rsid w:val="00230D18"/>
    <w:rsid w:val="002319E4"/>
    <w:rsid w:val="00235632"/>
    <w:rsid w:val="00235872"/>
    <w:rsid w:val="0023607C"/>
    <w:rsid w:val="0024045D"/>
    <w:rsid w:val="00241559"/>
    <w:rsid w:val="00241DE8"/>
    <w:rsid w:val="002435B3"/>
    <w:rsid w:val="002458EB"/>
    <w:rsid w:val="002500C8"/>
    <w:rsid w:val="00250C29"/>
    <w:rsid w:val="00257543"/>
    <w:rsid w:val="002617E7"/>
    <w:rsid w:val="00264228"/>
    <w:rsid w:val="00264334"/>
    <w:rsid w:val="0026473E"/>
    <w:rsid w:val="00266214"/>
    <w:rsid w:val="002677F2"/>
    <w:rsid w:val="00267C83"/>
    <w:rsid w:val="00270CCF"/>
    <w:rsid w:val="0027144F"/>
    <w:rsid w:val="00271813"/>
    <w:rsid w:val="00271F3A"/>
    <w:rsid w:val="00273278"/>
    <w:rsid w:val="002737F4"/>
    <w:rsid w:val="00273BAD"/>
    <w:rsid w:val="00275EE6"/>
    <w:rsid w:val="00276C0C"/>
    <w:rsid w:val="00277A81"/>
    <w:rsid w:val="002805F5"/>
    <w:rsid w:val="00280751"/>
    <w:rsid w:val="0028280A"/>
    <w:rsid w:val="00285E0C"/>
    <w:rsid w:val="00286ACD"/>
    <w:rsid w:val="00287838"/>
    <w:rsid w:val="002907B5"/>
    <w:rsid w:val="002914AD"/>
    <w:rsid w:val="00292EB7"/>
    <w:rsid w:val="00295B1A"/>
    <w:rsid w:val="00296227"/>
    <w:rsid w:val="00296F44"/>
    <w:rsid w:val="0029777D"/>
    <w:rsid w:val="002A055E"/>
    <w:rsid w:val="002A1D4E"/>
    <w:rsid w:val="002A2869"/>
    <w:rsid w:val="002B24D6"/>
    <w:rsid w:val="002B28CC"/>
    <w:rsid w:val="002C0E87"/>
    <w:rsid w:val="002C13E2"/>
    <w:rsid w:val="002C1A99"/>
    <w:rsid w:val="002C41E6"/>
    <w:rsid w:val="002C5BB2"/>
    <w:rsid w:val="002D071A"/>
    <w:rsid w:val="002D1DF7"/>
    <w:rsid w:val="002D34B2"/>
    <w:rsid w:val="002D48B0"/>
    <w:rsid w:val="002D5B37"/>
    <w:rsid w:val="002D7637"/>
    <w:rsid w:val="002E0C01"/>
    <w:rsid w:val="002E17F2"/>
    <w:rsid w:val="002E40D1"/>
    <w:rsid w:val="002E6B90"/>
    <w:rsid w:val="002E6F1B"/>
    <w:rsid w:val="002E7B6F"/>
    <w:rsid w:val="002E7CAE"/>
    <w:rsid w:val="002F2771"/>
    <w:rsid w:val="002F35E0"/>
    <w:rsid w:val="002F37A9"/>
    <w:rsid w:val="002F41D4"/>
    <w:rsid w:val="00301CE6"/>
    <w:rsid w:val="0030256B"/>
    <w:rsid w:val="00303A5C"/>
    <w:rsid w:val="0030501F"/>
    <w:rsid w:val="00307BA1"/>
    <w:rsid w:val="00310836"/>
    <w:rsid w:val="00311702"/>
    <w:rsid w:val="00311E82"/>
    <w:rsid w:val="00313FD6"/>
    <w:rsid w:val="003143BD"/>
    <w:rsid w:val="00315363"/>
    <w:rsid w:val="0031572A"/>
    <w:rsid w:val="003203D4"/>
    <w:rsid w:val="003203ED"/>
    <w:rsid w:val="00322C9F"/>
    <w:rsid w:val="00324D23"/>
    <w:rsid w:val="0032549A"/>
    <w:rsid w:val="00331751"/>
    <w:rsid w:val="00334579"/>
    <w:rsid w:val="00335858"/>
    <w:rsid w:val="00335C3B"/>
    <w:rsid w:val="00336BDA"/>
    <w:rsid w:val="00342986"/>
    <w:rsid w:val="00342B1B"/>
    <w:rsid w:val="00342BD7"/>
    <w:rsid w:val="00346DB5"/>
    <w:rsid w:val="003471E7"/>
    <w:rsid w:val="003477B1"/>
    <w:rsid w:val="00350503"/>
    <w:rsid w:val="00353964"/>
    <w:rsid w:val="00357380"/>
    <w:rsid w:val="003602D9"/>
    <w:rsid w:val="003604CE"/>
    <w:rsid w:val="00370E47"/>
    <w:rsid w:val="00370FC0"/>
    <w:rsid w:val="003715DC"/>
    <w:rsid w:val="003742AC"/>
    <w:rsid w:val="00375952"/>
    <w:rsid w:val="00376EFC"/>
    <w:rsid w:val="00377A66"/>
    <w:rsid w:val="00377CE1"/>
    <w:rsid w:val="00384435"/>
    <w:rsid w:val="00384575"/>
    <w:rsid w:val="00385A50"/>
    <w:rsid w:val="00385BF0"/>
    <w:rsid w:val="00387C40"/>
    <w:rsid w:val="003908B3"/>
    <w:rsid w:val="003939FF"/>
    <w:rsid w:val="003A1A25"/>
    <w:rsid w:val="003A2223"/>
    <w:rsid w:val="003A2A0F"/>
    <w:rsid w:val="003A45A1"/>
    <w:rsid w:val="003A59D0"/>
    <w:rsid w:val="003A5B0A"/>
    <w:rsid w:val="003A6BAC"/>
    <w:rsid w:val="003A70A4"/>
    <w:rsid w:val="003A7EF3"/>
    <w:rsid w:val="003B159C"/>
    <w:rsid w:val="003B367E"/>
    <w:rsid w:val="003B369F"/>
    <w:rsid w:val="003B36A3"/>
    <w:rsid w:val="003B5E89"/>
    <w:rsid w:val="003B64BB"/>
    <w:rsid w:val="003B7FE5"/>
    <w:rsid w:val="003C11C8"/>
    <w:rsid w:val="003C2702"/>
    <w:rsid w:val="003C6126"/>
    <w:rsid w:val="003C7072"/>
    <w:rsid w:val="003C7806"/>
    <w:rsid w:val="003D109F"/>
    <w:rsid w:val="003D21E0"/>
    <w:rsid w:val="003D2478"/>
    <w:rsid w:val="003D3C45"/>
    <w:rsid w:val="003D5B1F"/>
    <w:rsid w:val="003D6E8C"/>
    <w:rsid w:val="003E1240"/>
    <w:rsid w:val="003E15FA"/>
    <w:rsid w:val="003E1BF1"/>
    <w:rsid w:val="003E4104"/>
    <w:rsid w:val="003E55E4"/>
    <w:rsid w:val="003E654C"/>
    <w:rsid w:val="003E74E3"/>
    <w:rsid w:val="003F05C7"/>
    <w:rsid w:val="003F2CD4"/>
    <w:rsid w:val="003F6BBE"/>
    <w:rsid w:val="004000E8"/>
    <w:rsid w:val="00402E2B"/>
    <w:rsid w:val="0040512B"/>
    <w:rsid w:val="00405CA5"/>
    <w:rsid w:val="00407CD3"/>
    <w:rsid w:val="00410134"/>
    <w:rsid w:val="00410B72"/>
    <w:rsid w:val="00410D2E"/>
    <w:rsid w:val="00410F18"/>
    <w:rsid w:val="0041263E"/>
    <w:rsid w:val="00413AAC"/>
    <w:rsid w:val="00413E92"/>
    <w:rsid w:val="0041596C"/>
    <w:rsid w:val="0041780D"/>
    <w:rsid w:val="00421105"/>
    <w:rsid w:val="00422AA4"/>
    <w:rsid w:val="004242F4"/>
    <w:rsid w:val="00427248"/>
    <w:rsid w:val="0043060B"/>
    <w:rsid w:val="00430DF4"/>
    <w:rsid w:val="00430F52"/>
    <w:rsid w:val="0043180B"/>
    <w:rsid w:val="004345B4"/>
    <w:rsid w:val="00434A80"/>
    <w:rsid w:val="00435BBB"/>
    <w:rsid w:val="00437447"/>
    <w:rsid w:val="00441A92"/>
    <w:rsid w:val="004431DC"/>
    <w:rsid w:val="0044466E"/>
    <w:rsid w:val="00444F56"/>
    <w:rsid w:val="00446219"/>
    <w:rsid w:val="00446488"/>
    <w:rsid w:val="004517AA"/>
    <w:rsid w:val="00452CAC"/>
    <w:rsid w:val="00452FF7"/>
    <w:rsid w:val="00456834"/>
    <w:rsid w:val="0045732B"/>
    <w:rsid w:val="00457565"/>
    <w:rsid w:val="00457B71"/>
    <w:rsid w:val="00457E06"/>
    <w:rsid w:val="004669E2"/>
    <w:rsid w:val="00470C31"/>
    <w:rsid w:val="00471DE0"/>
    <w:rsid w:val="00471EE2"/>
    <w:rsid w:val="004729D4"/>
    <w:rsid w:val="004734D0"/>
    <w:rsid w:val="004738B4"/>
    <w:rsid w:val="00473E0A"/>
    <w:rsid w:val="0047556B"/>
    <w:rsid w:val="00477768"/>
    <w:rsid w:val="00482074"/>
    <w:rsid w:val="00485FDC"/>
    <w:rsid w:val="00491FE2"/>
    <w:rsid w:val="00492BC5"/>
    <w:rsid w:val="00494E3C"/>
    <w:rsid w:val="004964F1"/>
    <w:rsid w:val="00496927"/>
    <w:rsid w:val="0049799F"/>
    <w:rsid w:val="004A16BC"/>
    <w:rsid w:val="004A2B94"/>
    <w:rsid w:val="004B0BAB"/>
    <w:rsid w:val="004B2008"/>
    <w:rsid w:val="004B20EB"/>
    <w:rsid w:val="004B3941"/>
    <w:rsid w:val="004B6837"/>
    <w:rsid w:val="004B6F6A"/>
    <w:rsid w:val="004B7C0C"/>
    <w:rsid w:val="004C148A"/>
    <w:rsid w:val="004C15DD"/>
    <w:rsid w:val="004C346F"/>
    <w:rsid w:val="004C3898"/>
    <w:rsid w:val="004C423E"/>
    <w:rsid w:val="004C5DBF"/>
    <w:rsid w:val="004C62CF"/>
    <w:rsid w:val="004C7501"/>
    <w:rsid w:val="004D2931"/>
    <w:rsid w:val="004D36B1"/>
    <w:rsid w:val="004D381C"/>
    <w:rsid w:val="004D7EBD"/>
    <w:rsid w:val="004E2680"/>
    <w:rsid w:val="004E28F9"/>
    <w:rsid w:val="004E462E"/>
    <w:rsid w:val="004E56DC"/>
    <w:rsid w:val="004E6569"/>
    <w:rsid w:val="004E76F4"/>
    <w:rsid w:val="004F0B4E"/>
    <w:rsid w:val="004F0B6C"/>
    <w:rsid w:val="004F2078"/>
    <w:rsid w:val="004F39BB"/>
    <w:rsid w:val="004F4BBD"/>
    <w:rsid w:val="004F4DA3"/>
    <w:rsid w:val="005041F0"/>
    <w:rsid w:val="00506557"/>
    <w:rsid w:val="0050677A"/>
    <w:rsid w:val="005108D8"/>
    <w:rsid w:val="00510953"/>
    <w:rsid w:val="005116F9"/>
    <w:rsid w:val="005153A7"/>
    <w:rsid w:val="00516144"/>
    <w:rsid w:val="005219CF"/>
    <w:rsid w:val="00522127"/>
    <w:rsid w:val="0052627F"/>
    <w:rsid w:val="00526E55"/>
    <w:rsid w:val="00534B59"/>
    <w:rsid w:val="00536759"/>
    <w:rsid w:val="005375F2"/>
    <w:rsid w:val="00537C62"/>
    <w:rsid w:val="0054210A"/>
    <w:rsid w:val="00542A2F"/>
    <w:rsid w:val="00544516"/>
    <w:rsid w:val="00546970"/>
    <w:rsid w:val="00546A9D"/>
    <w:rsid w:val="00551777"/>
    <w:rsid w:val="005523CA"/>
    <w:rsid w:val="0055432C"/>
    <w:rsid w:val="00554E19"/>
    <w:rsid w:val="00555A21"/>
    <w:rsid w:val="00555DC2"/>
    <w:rsid w:val="0056121F"/>
    <w:rsid w:val="0056679F"/>
    <w:rsid w:val="00567B8C"/>
    <w:rsid w:val="00571EE7"/>
    <w:rsid w:val="00572505"/>
    <w:rsid w:val="005741E7"/>
    <w:rsid w:val="005751F9"/>
    <w:rsid w:val="00575A0E"/>
    <w:rsid w:val="00580254"/>
    <w:rsid w:val="005818A7"/>
    <w:rsid w:val="005818AF"/>
    <w:rsid w:val="00582809"/>
    <w:rsid w:val="0058517E"/>
    <w:rsid w:val="00585420"/>
    <w:rsid w:val="00585917"/>
    <w:rsid w:val="0058798C"/>
    <w:rsid w:val="005900FA"/>
    <w:rsid w:val="005935A4"/>
    <w:rsid w:val="005948C2"/>
    <w:rsid w:val="00595DCA"/>
    <w:rsid w:val="00595F2A"/>
    <w:rsid w:val="0059779B"/>
    <w:rsid w:val="005A1D3E"/>
    <w:rsid w:val="005A209A"/>
    <w:rsid w:val="005A2BCD"/>
    <w:rsid w:val="005A662D"/>
    <w:rsid w:val="005B1409"/>
    <w:rsid w:val="005B3026"/>
    <w:rsid w:val="005B35D7"/>
    <w:rsid w:val="005B392A"/>
    <w:rsid w:val="005B3AA3"/>
    <w:rsid w:val="005B4A70"/>
    <w:rsid w:val="005B5B5D"/>
    <w:rsid w:val="005B6F83"/>
    <w:rsid w:val="005C26C3"/>
    <w:rsid w:val="005C49F4"/>
    <w:rsid w:val="005C72A3"/>
    <w:rsid w:val="005C74FB"/>
    <w:rsid w:val="005D1602"/>
    <w:rsid w:val="005D28B7"/>
    <w:rsid w:val="005D300E"/>
    <w:rsid w:val="005D3407"/>
    <w:rsid w:val="005D4962"/>
    <w:rsid w:val="005D57BB"/>
    <w:rsid w:val="005D64D2"/>
    <w:rsid w:val="005E385F"/>
    <w:rsid w:val="005E4512"/>
    <w:rsid w:val="005E5B81"/>
    <w:rsid w:val="005E6084"/>
    <w:rsid w:val="005F2CB1"/>
    <w:rsid w:val="005F3025"/>
    <w:rsid w:val="005F36C8"/>
    <w:rsid w:val="005F3B52"/>
    <w:rsid w:val="005F42A1"/>
    <w:rsid w:val="005F5223"/>
    <w:rsid w:val="005F618C"/>
    <w:rsid w:val="005F7080"/>
    <w:rsid w:val="005F70BD"/>
    <w:rsid w:val="0060283C"/>
    <w:rsid w:val="00602BE3"/>
    <w:rsid w:val="00604F14"/>
    <w:rsid w:val="00605A46"/>
    <w:rsid w:val="00606110"/>
    <w:rsid w:val="00610C87"/>
    <w:rsid w:val="00611B83"/>
    <w:rsid w:val="00613257"/>
    <w:rsid w:val="00620A71"/>
    <w:rsid w:val="00620D80"/>
    <w:rsid w:val="00621834"/>
    <w:rsid w:val="00622078"/>
    <w:rsid w:val="006234A6"/>
    <w:rsid w:val="00630001"/>
    <w:rsid w:val="006311B3"/>
    <w:rsid w:val="0063284C"/>
    <w:rsid w:val="00636398"/>
    <w:rsid w:val="006368D3"/>
    <w:rsid w:val="006377EC"/>
    <w:rsid w:val="0064151F"/>
    <w:rsid w:val="00641533"/>
    <w:rsid w:val="0064208D"/>
    <w:rsid w:val="006432F3"/>
    <w:rsid w:val="006433D5"/>
    <w:rsid w:val="00643475"/>
    <w:rsid w:val="0064396A"/>
    <w:rsid w:val="006440C9"/>
    <w:rsid w:val="00644A3A"/>
    <w:rsid w:val="006454D1"/>
    <w:rsid w:val="0064616B"/>
    <w:rsid w:val="0064624E"/>
    <w:rsid w:val="00650AB9"/>
    <w:rsid w:val="0065173B"/>
    <w:rsid w:val="00655733"/>
    <w:rsid w:val="00655ACD"/>
    <w:rsid w:val="00656A92"/>
    <w:rsid w:val="00656DDE"/>
    <w:rsid w:val="006600F8"/>
    <w:rsid w:val="0066011D"/>
    <w:rsid w:val="006607C0"/>
    <w:rsid w:val="00660D01"/>
    <w:rsid w:val="006613A6"/>
    <w:rsid w:val="006627A2"/>
    <w:rsid w:val="006634E6"/>
    <w:rsid w:val="006655EE"/>
    <w:rsid w:val="00667EE7"/>
    <w:rsid w:val="00670922"/>
    <w:rsid w:val="00670BE1"/>
    <w:rsid w:val="0067218F"/>
    <w:rsid w:val="00672984"/>
    <w:rsid w:val="00673C2B"/>
    <w:rsid w:val="006741F2"/>
    <w:rsid w:val="0067461D"/>
    <w:rsid w:val="00674CC3"/>
    <w:rsid w:val="00674E61"/>
    <w:rsid w:val="00675C72"/>
    <w:rsid w:val="006771F9"/>
    <w:rsid w:val="006776D7"/>
    <w:rsid w:val="00681003"/>
    <w:rsid w:val="006817C9"/>
    <w:rsid w:val="00682AC4"/>
    <w:rsid w:val="00683ECE"/>
    <w:rsid w:val="00687EA3"/>
    <w:rsid w:val="00695FC2"/>
    <w:rsid w:val="00696949"/>
    <w:rsid w:val="00697052"/>
    <w:rsid w:val="00697809"/>
    <w:rsid w:val="006A46FB"/>
    <w:rsid w:val="006A5E28"/>
    <w:rsid w:val="006A697B"/>
    <w:rsid w:val="006A7AFF"/>
    <w:rsid w:val="006B1816"/>
    <w:rsid w:val="006B2099"/>
    <w:rsid w:val="006B50CF"/>
    <w:rsid w:val="006B511B"/>
    <w:rsid w:val="006B52BC"/>
    <w:rsid w:val="006C03B8"/>
    <w:rsid w:val="006C517A"/>
    <w:rsid w:val="006C5EC9"/>
    <w:rsid w:val="006C6059"/>
    <w:rsid w:val="006C7522"/>
    <w:rsid w:val="006D024C"/>
    <w:rsid w:val="006D25F8"/>
    <w:rsid w:val="006D5240"/>
    <w:rsid w:val="006D609A"/>
    <w:rsid w:val="006D6F08"/>
    <w:rsid w:val="006E062C"/>
    <w:rsid w:val="006E1C82"/>
    <w:rsid w:val="006E28B7"/>
    <w:rsid w:val="006E2A9B"/>
    <w:rsid w:val="006E3310"/>
    <w:rsid w:val="006E4E39"/>
    <w:rsid w:val="006E565E"/>
    <w:rsid w:val="006E673D"/>
    <w:rsid w:val="006E7D3B"/>
    <w:rsid w:val="006F1B70"/>
    <w:rsid w:val="006F208F"/>
    <w:rsid w:val="006F211E"/>
    <w:rsid w:val="006F242A"/>
    <w:rsid w:val="006F341D"/>
    <w:rsid w:val="006F3CDE"/>
    <w:rsid w:val="006F58D4"/>
    <w:rsid w:val="006F5D53"/>
    <w:rsid w:val="006F6582"/>
    <w:rsid w:val="0070198C"/>
    <w:rsid w:val="0070346E"/>
    <w:rsid w:val="00704EDB"/>
    <w:rsid w:val="00706101"/>
    <w:rsid w:val="00707072"/>
    <w:rsid w:val="00707D61"/>
    <w:rsid w:val="0071035C"/>
    <w:rsid w:val="00712287"/>
    <w:rsid w:val="00712772"/>
    <w:rsid w:val="007148D3"/>
    <w:rsid w:val="00715B9A"/>
    <w:rsid w:val="00716D24"/>
    <w:rsid w:val="00720615"/>
    <w:rsid w:val="007257D0"/>
    <w:rsid w:val="00726EA6"/>
    <w:rsid w:val="00727208"/>
    <w:rsid w:val="00727680"/>
    <w:rsid w:val="00727CFD"/>
    <w:rsid w:val="007348B1"/>
    <w:rsid w:val="007362A6"/>
    <w:rsid w:val="00736D7D"/>
    <w:rsid w:val="00740E58"/>
    <w:rsid w:val="00742938"/>
    <w:rsid w:val="0074410F"/>
    <w:rsid w:val="007445A0"/>
    <w:rsid w:val="0074524B"/>
    <w:rsid w:val="00747D8B"/>
    <w:rsid w:val="00751228"/>
    <w:rsid w:val="0075204D"/>
    <w:rsid w:val="00755056"/>
    <w:rsid w:val="007571E1"/>
    <w:rsid w:val="007603E8"/>
    <w:rsid w:val="007604B2"/>
    <w:rsid w:val="00760636"/>
    <w:rsid w:val="00762B52"/>
    <w:rsid w:val="0076330D"/>
    <w:rsid w:val="007651AF"/>
    <w:rsid w:val="00765281"/>
    <w:rsid w:val="00766BAD"/>
    <w:rsid w:val="007675FA"/>
    <w:rsid w:val="007729A2"/>
    <w:rsid w:val="007755F2"/>
    <w:rsid w:val="0077681D"/>
    <w:rsid w:val="00776971"/>
    <w:rsid w:val="00780A80"/>
    <w:rsid w:val="0078177E"/>
    <w:rsid w:val="0078304C"/>
    <w:rsid w:val="00783673"/>
    <w:rsid w:val="00784462"/>
    <w:rsid w:val="00785490"/>
    <w:rsid w:val="007925EA"/>
    <w:rsid w:val="007926D9"/>
    <w:rsid w:val="00793CD8"/>
    <w:rsid w:val="0079437D"/>
    <w:rsid w:val="00795C92"/>
    <w:rsid w:val="00796231"/>
    <w:rsid w:val="007A1CB3"/>
    <w:rsid w:val="007A306F"/>
    <w:rsid w:val="007A43A6"/>
    <w:rsid w:val="007A58A6"/>
    <w:rsid w:val="007B19B9"/>
    <w:rsid w:val="007B3D2D"/>
    <w:rsid w:val="007B4091"/>
    <w:rsid w:val="007B50AE"/>
    <w:rsid w:val="007B51DF"/>
    <w:rsid w:val="007B70C7"/>
    <w:rsid w:val="007C05DD"/>
    <w:rsid w:val="007C1E89"/>
    <w:rsid w:val="007C3D18"/>
    <w:rsid w:val="007C60BF"/>
    <w:rsid w:val="007C6A07"/>
    <w:rsid w:val="007C75A1"/>
    <w:rsid w:val="007C77A5"/>
    <w:rsid w:val="007D04E5"/>
    <w:rsid w:val="007D268F"/>
    <w:rsid w:val="007D375C"/>
    <w:rsid w:val="007D5901"/>
    <w:rsid w:val="007D63E4"/>
    <w:rsid w:val="007D7526"/>
    <w:rsid w:val="007E050D"/>
    <w:rsid w:val="007E3284"/>
    <w:rsid w:val="007E4610"/>
    <w:rsid w:val="007E4715"/>
    <w:rsid w:val="007E505B"/>
    <w:rsid w:val="007E7091"/>
    <w:rsid w:val="007E7EF9"/>
    <w:rsid w:val="007F1A4E"/>
    <w:rsid w:val="008029AE"/>
    <w:rsid w:val="00803FAE"/>
    <w:rsid w:val="0080605F"/>
    <w:rsid w:val="00807786"/>
    <w:rsid w:val="008101A9"/>
    <w:rsid w:val="00811818"/>
    <w:rsid w:val="00811FCB"/>
    <w:rsid w:val="00813CAF"/>
    <w:rsid w:val="008158D6"/>
    <w:rsid w:val="00815CA6"/>
    <w:rsid w:val="00817196"/>
    <w:rsid w:val="008234F5"/>
    <w:rsid w:val="008235DB"/>
    <w:rsid w:val="00824AB4"/>
    <w:rsid w:val="00825C42"/>
    <w:rsid w:val="00825D25"/>
    <w:rsid w:val="00826EC1"/>
    <w:rsid w:val="00827D6F"/>
    <w:rsid w:val="0083047F"/>
    <w:rsid w:val="00830F1D"/>
    <w:rsid w:val="0083633F"/>
    <w:rsid w:val="00837502"/>
    <w:rsid w:val="008376AC"/>
    <w:rsid w:val="00842A3E"/>
    <w:rsid w:val="00843B4C"/>
    <w:rsid w:val="008444E8"/>
    <w:rsid w:val="00844C34"/>
    <w:rsid w:val="00844E80"/>
    <w:rsid w:val="00846FE7"/>
    <w:rsid w:val="008542DF"/>
    <w:rsid w:val="008546E9"/>
    <w:rsid w:val="00856911"/>
    <w:rsid w:val="0085712E"/>
    <w:rsid w:val="00862841"/>
    <w:rsid w:val="00863E93"/>
    <w:rsid w:val="008677FD"/>
    <w:rsid w:val="008706D4"/>
    <w:rsid w:val="00870F8A"/>
    <w:rsid w:val="008719A4"/>
    <w:rsid w:val="00871D23"/>
    <w:rsid w:val="00874312"/>
    <w:rsid w:val="0087437C"/>
    <w:rsid w:val="008753F4"/>
    <w:rsid w:val="00875CD7"/>
    <w:rsid w:val="00876B4D"/>
    <w:rsid w:val="00877F18"/>
    <w:rsid w:val="008814AF"/>
    <w:rsid w:val="008863C0"/>
    <w:rsid w:val="00886BDE"/>
    <w:rsid w:val="00887E2F"/>
    <w:rsid w:val="00890DC7"/>
    <w:rsid w:val="008941E3"/>
    <w:rsid w:val="008942A6"/>
    <w:rsid w:val="00894A88"/>
    <w:rsid w:val="00895386"/>
    <w:rsid w:val="008A0A7C"/>
    <w:rsid w:val="008A21FF"/>
    <w:rsid w:val="008A2CE2"/>
    <w:rsid w:val="008A30AC"/>
    <w:rsid w:val="008A44B8"/>
    <w:rsid w:val="008A51A8"/>
    <w:rsid w:val="008A54C7"/>
    <w:rsid w:val="008A5B4D"/>
    <w:rsid w:val="008A77D8"/>
    <w:rsid w:val="008B0483"/>
    <w:rsid w:val="008B120C"/>
    <w:rsid w:val="008B390D"/>
    <w:rsid w:val="008B51A0"/>
    <w:rsid w:val="008B592A"/>
    <w:rsid w:val="008B5FCD"/>
    <w:rsid w:val="008B7300"/>
    <w:rsid w:val="008B7B5C"/>
    <w:rsid w:val="008C0C99"/>
    <w:rsid w:val="008C15A4"/>
    <w:rsid w:val="008C1D98"/>
    <w:rsid w:val="008C2017"/>
    <w:rsid w:val="008C32CE"/>
    <w:rsid w:val="008C4958"/>
    <w:rsid w:val="008C4BAA"/>
    <w:rsid w:val="008C569D"/>
    <w:rsid w:val="008C6AE8"/>
    <w:rsid w:val="008C7573"/>
    <w:rsid w:val="008C7967"/>
    <w:rsid w:val="008D00A5"/>
    <w:rsid w:val="008D34F1"/>
    <w:rsid w:val="008D39D8"/>
    <w:rsid w:val="008D3E94"/>
    <w:rsid w:val="008D6D1A"/>
    <w:rsid w:val="008D73D7"/>
    <w:rsid w:val="008D7576"/>
    <w:rsid w:val="008E0159"/>
    <w:rsid w:val="008E065E"/>
    <w:rsid w:val="008E0927"/>
    <w:rsid w:val="008E1909"/>
    <w:rsid w:val="008E29F1"/>
    <w:rsid w:val="008E6C06"/>
    <w:rsid w:val="008F08E1"/>
    <w:rsid w:val="008F1C4E"/>
    <w:rsid w:val="008F1EAB"/>
    <w:rsid w:val="008F33DC"/>
    <w:rsid w:val="008F477F"/>
    <w:rsid w:val="008F5F16"/>
    <w:rsid w:val="00902350"/>
    <w:rsid w:val="0090336B"/>
    <w:rsid w:val="009053AA"/>
    <w:rsid w:val="00906939"/>
    <w:rsid w:val="00910B7D"/>
    <w:rsid w:val="00911DFB"/>
    <w:rsid w:val="00912B38"/>
    <w:rsid w:val="009139D9"/>
    <w:rsid w:val="00913E78"/>
    <w:rsid w:val="00914AD8"/>
    <w:rsid w:val="00915BBE"/>
    <w:rsid w:val="00916079"/>
    <w:rsid w:val="0091618F"/>
    <w:rsid w:val="00917CE9"/>
    <w:rsid w:val="00920BF2"/>
    <w:rsid w:val="00922010"/>
    <w:rsid w:val="00922F67"/>
    <w:rsid w:val="00931BD9"/>
    <w:rsid w:val="009329B9"/>
    <w:rsid w:val="00932FBC"/>
    <w:rsid w:val="009368F3"/>
    <w:rsid w:val="00941636"/>
    <w:rsid w:val="00943742"/>
    <w:rsid w:val="009437D2"/>
    <w:rsid w:val="00945C05"/>
    <w:rsid w:val="00946371"/>
    <w:rsid w:val="00946945"/>
    <w:rsid w:val="00947713"/>
    <w:rsid w:val="00950DE7"/>
    <w:rsid w:val="009534AA"/>
    <w:rsid w:val="00953920"/>
    <w:rsid w:val="00953D47"/>
    <w:rsid w:val="00953F8B"/>
    <w:rsid w:val="0095681E"/>
    <w:rsid w:val="009572D4"/>
    <w:rsid w:val="00961921"/>
    <w:rsid w:val="00961D31"/>
    <w:rsid w:val="00962964"/>
    <w:rsid w:val="009632D4"/>
    <w:rsid w:val="00963C77"/>
    <w:rsid w:val="0096430A"/>
    <w:rsid w:val="0096554B"/>
    <w:rsid w:val="0096584A"/>
    <w:rsid w:val="0096725C"/>
    <w:rsid w:val="00967FDF"/>
    <w:rsid w:val="00971F08"/>
    <w:rsid w:val="00973987"/>
    <w:rsid w:val="00973E1A"/>
    <w:rsid w:val="0097590A"/>
    <w:rsid w:val="0097603D"/>
    <w:rsid w:val="00976949"/>
    <w:rsid w:val="009769DC"/>
    <w:rsid w:val="00980477"/>
    <w:rsid w:val="00982C9C"/>
    <w:rsid w:val="00984CDC"/>
    <w:rsid w:val="00984F92"/>
    <w:rsid w:val="00985253"/>
    <w:rsid w:val="009853B3"/>
    <w:rsid w:val="00990630"/>
    <w:rsid w:val="00991761"/>
    <w:rsid w:val="00994DCA"/>
    <w:rsid w:val="009960EC"/>
    <w:rsid w:val="009966D7"/>
    <w:rsid w:val="009970DD"/>
    <w:rsid w:val="009A0FBA"/>
    <w:rsid w:val="009A12F8"/>
    <w:rsid w:val="009A131A"/>
    <w:rsid w:val="009A13EE"/>
    <w:rsid w:val="009A1601"/>
    <w:rsid w:val="009A3BB6"/>
    <w:rsid w:val="009A4469"/>
    <w:rsid w:val="009A462D"/>
    <w:rsid w:val="009A5CBA"/>
    <w:rsid w:val="009A7955"/>
    <w:rsid w:val="009A7A4A"/>
    <w:rsid w:val="009B1F30"/>
    <w:rsid w:val="009B2EBA"/>
    <w:rsid w:val="009B3AC2"/>
    <w:rsid w:val="009B4DF4"/>
    <w:rsid w:val="009B564E"/>
    <w:rsid w:val="009B58CA"/>
    <w:rsid w:val="009B7E87"/>
    <w:rsid w:val="009C0169"/>
    <w:rsid w:val="009C403E"/>
    <w:rsid w:val="009C43F3"/>
    <w:rsid w:val="009D0519"/>
    <w:rsid w:val="009D2555"/>
    <w:rsid w:val="009D285E"/>
    <w:rsid w:val="009D4FF0"/>
    <w:rsid w:val="009D66C6"/>
    <w:rsid w:val="009D703C"/>
    <w:rsid w:val="009D7160"/>
    <w:rsid w:val="009D718F"/>
    <w:rsid w:val="009E068F"/>
    <w:rsid w:val="009E14E0"/>
    <w:rsid w:val="009E35DB"/>
    <w:rsid w:val="009E47A3"/>
    <w:rsid w:val="009E5C8C"/>
    <w:rsid w:val="009E7C3B"/>
    <w:rsid w:val="009F08F3"/>
    <w:rsid w:val="009F0E11"/>
    <w:rsid w:val="009F2074"/>
    <w:rsid w:val="009F344F"/>
    <w:rsid w:val="009F66FE"/>
    <w:rsid w:val="00A021F8"/>
    <w:rsid w:val="00A031D8"/>
    <w:rsid w:val="00A03DB3"/>
    <w:rsid w:val="00A048A8"/>
    <w:rsid w:val="00A04F49"/>
    <w:rsid w:val="00A13135"/>
    <w:rsid w:val="00A13E54"/>
    <w:rsid w:val="00A15B29"/>
    <w:rsid w:val="00A17F63"/>
    <w:rsid w:val="00A2193B"/>
    <w:rsid w:val="00A21CAE"/>
    <w:rsid w:val="00A22A5D"/>
    <w:rsid w:val="00A2351A"/>
    <w:rsid w:val="00A264A9"/>
    <w:rsid w:val="00A26DCF"/>
    <w:rsid w:val="00A27785"/>
    <w:rsid w:val="00A30187"/>
    <w:rsid w:val="00A3059B"/>
    <w:rsid w:val="00A30BDD"/>
    <w:rsid w:val="00A3448A"/>
    <w:rsid w:val="00A36297"/>
    <w:rsid w:val="00A41E2B"/>
    <w:rsid w:val="00A42EDA"/>
    <w:rsid w:val="00A435D6"/>
    <w:rsid w:val="00A4445F"/>
    <w:rsid w:val="00A45B74"/>
    <w:rsid w:val="00A51904"/>
    <w:rsid w:val="00A52E1D"/>
    <w:rsid w:val="00A56627"/>
    <w:rsid w:val="00A57FC5"/>
    <w:rsid w:val="00A6055B"/>
    <w:rsid w:val="00A61499"/>
    <w:rsid w:val="00A6149B"/>
    <w:rsid w:val="00A62A77"/>
    <w:rsid w:val="00A63483"/>
    <w:rsid w:val="00A63D96"/>
    <w:rsid w:val="00A64D4F"/>
    <w:rsid w:val="00A657D7"/>
    <w:rsid w:val="00A660AC"/>
    <w:rsid w:val="00A67E6C"/>
    <w:rsid w:val="00A71B99"/>
    <w:rsid w:val="00A722F2"/>
    <w:rsid w:val="00A739D0"/>
    <w:rsid w:val="00A750D1"/>
    <w:rsid w:val="00A761D4"/>
    <w:rsid w:val="00A77EC4"/>
    <w:rsid w:val="00A80443"/>
    <w:rsid w:val="00A83C8B"/>
    <w:rsid w:val="00A85F25"/>
    <w:rsid w:val="00A872D8"/>
    <w:rsid w:val="00A90EA6"/>
    <w:rsid w:val="00A92879"/>
    <w:rsid w:val="00A9442A"/>
    <w:rsid w:val="00A9528A"/>
    <w:rsid w:val="00AA016F"/>
    <w:rsid w:val="00AA1ED6"/>
    <w:rsid w:val="00AA51D6"/>
    <w:rsid w:val="00AB0BC8"/>
    <w:rsid w:val="00AB11CA"/>
    <w:rsid w:val="00AB14D9"/>
    <w:rsid w:val="00AB1B83"/>
    <w:rsid w:val="00AB4AB8"/>
    <w:rsid w:val="00AB50E2"/>
    <w:rsid w:val="00AB655E"/>
    <w:rsid w:val="00AC007F"/>
    <w:rsid w:val="00AC2ECD"/>
    <w:rsid w:val="00AC3119"/>
    <w:rsid w:val="00AC412F"/>
    <w:rsid w:val="00AC49FB"/>
    <w:rsid w:val="00AC4D94"/>
    <w:rsid w:val="00AC5A10"/>
    <w:rsid w:val="00AC7837"/>
    <w:rsid w:val="00AD0AA3"/>
    <w:rsid w:val="00AD2ED0"/>
    <w:rsid w:val="00AD3F94"/>
    <w:rsid w:val="00AD4A5A"/>
    <w:rsid w:val="00AD4FB0"/>
    <w:rsid w:val="00AE27AC"/>
    <w:rsid w:val="00AE40E0"/>
    <w:rsid w:val="00AE4AD2"/>
    <w:rsid w:val="00AE4DBA"/>
    <w:rsid w:val="00AE4F07"/>
    <w:rsid w:val="00AF1C5D"/>
    <w:rsid w:val="00AF1E7B"/>
    <w:rsid w:val="00AF42D7"/>
    <w:rsid w:val="00B006FE"/>
    <w:rsid w:val="00B007CB"/>
    <w:rsid w:val="00B02AA9"/>
    <w:rsid w:val="00B02FA3"/>
    <w:rsid w:val="00B037AC"/>
    <w:rsid w:val="00B05084"/>
    <w:rsid w:val="00B05534"/>
    <w:rsid w:val="00B06DEF"/>
    <w:rsid w:val="00B122A1"/>
    <w:rsid w:val="00B13CFD"/>
    <w:rsid w:val="00B13EF9"/>
    <w:rsid w:val="00B15111"/>
    <w:rsid w:val="00B157F9"/>
    <w:rsid w:val="00B16A3C"/>
    <w:rsid w:val="00B20256"/>
    <w:rsid w:val="00B209B7"/>
    <w:rsid w:val="00B20D09"/>
    <w:rsid w:val="00B2186D"/>
    <w:rsid w:val="00B23449"/>
    <w:rsid w:val="00B245B2"/>
    <w:rsid w:val="00B24EAC"/>
    <w:rsid w:val="00B25AE9"/>
    <w:rsid w:val="00B2763F"/>
    <w:rsid w:val="00B276EE"/>
    <w:rsid w:val="00B27AAC"/>
    <w:rsid w:val="00B30929"/>
    <w:rsid w:val="00B372AA"/>
    <w:rsid w:val="00B375C1"/>
    <w:rsid w:val="00B40445"/>
    <w:rsid w:val="00B409E0"/>
    <w:rsid w:val="00B41888"/>
    <w:rsid w:val="00B42C67"/>
    <w:rsid w:val="00B430ED"/>
    <w:rsid w:val="00B43610"/>
    <w:rsid w:val="00B43991"/>
    <w:rsid w:val="00B44F01"/>
    <w:rsid w:val="00B45A52"/>
    <w:rsid w:val="00B46175"/>
    <w:rsid w:val="00B504B4"/>
    <w:rsid w:val="00B5168F"/>
    <w:rsid w:val="00B52265"/>
    <w:rsid w:val="00B5296F"/>
    <w:rsid w:val="00B52B26"/>
    <w:rsid w:val="00B52D3C"/>
    <w:rsid w:val="00B533AD"/>
    <w:rsid w:val="00B53861"/>
    <w:rsid w:val="00B545E3"/>
    <w:rsid w:val="00B548B7"/>
    <w:rsid w:val="00B56496"/>
    <w:rsid w:val="00B64836"/>
    <w:rsid w:val="00B664C7"/>
    <w:rsid w:val="00B66EA5"/>
    <w:rsid w:val="00B739F6"/>
    <w:rsid w:val="00B81A6C"/>
    <w:rsid w:val="00B83BBA"/>
    <w:rsid w:val="00B84188"/>
    <w:rsid w:val="00B85DE5"/>
    <w:rsid w:val="00B90B5D"/>
    <w:rsid w:val="00B90F73"/>
    <w:rsid w:val="00B912B6"/>
    <w:rsid w:val="00B93B59"/>
    <w:rsid w:val="00B9406A"/>
    <w:rsid w:val="00BA2280"/>
    <w:rsid w:val="00BA2A08"/>
    <w:rsid w:val="00BA56D2"/>
    <w:rsid w:val="00BA6D4C"/>
    <w:rsid w:val="00BA76E0"/>
    <w:rsid w:val="00BB2A25"/>
    <w:rsid w:val="00BB51E9"/>
    <w:rsid w:val="00BC0FDC"/>
    <w:rsid w:val="00BC1CEF"/>
    <w:rsid w:val="00BC3053"/>
    <w:rsid w:val="00BC47D9"/>
    <w:rsid w:val="00BC4D2E"/>
    <w:rsid w:val="00BD3E97"/>
    <w:rsid w:val="00BD48AC"/>
    <w:rsid w:val="00BD5F1A"/>
    <w:rsid w:val="00BD6BC7"/>
    <w:rsid w:val="00BE1234"/>
    <w:rsid w:val="00BE2FA6"/>
    <w:rsid w:val="00BE333F"/>
    <w:rsid w:val="00BE4406"/>
    <w:rsid w:val="00BE5D38"/>
    <w:rsid w:val="00BE63E0"/>
    <w:rsid w:val="00BE7406"/>
    <w:rsid w:val="00BE7603"/>
    <w:rsid w:val="00BF1BD7"/>
    <w:rsid w:val="00BF3279"/>
    <w:rsid w:val="00BF4DE3"/>
    <w:rsid w:val="00BF5BFC"/>
    <w:rsid w:val="00BF74C7"/>
    <w:rsid w:val="00C015F1"/>
    <w:rsid w:val="00C01F33"/>
    <w:rsid w:val="00C02CC6"/>
    <w:rsid w:val="00C040F7"/>
    <w:rsid w:val="00C044AB"/>
    <w:rsid w:val="00C05706"/>
    <w:rsid w:val="00C07377"/>
    <w:rsid w:val="00C102CA"/>
    <w:rsid w:val="00C10478"/>
    <w:rsid w:val="00C12107"/>
    <w:rsid w:val="00C14D4B"/>
    <w:rsid w:val="00C154BB"/>
    <w:rsid w:val="00C2580C"/>
    <w:rsid w:val="00C279B5"/>
    <w:rsid w:val="00C27C45"/>
    <w:rsid w:val="00C31045"/>
    <w:rsid w:val="00C341CD"/>
    <w:rsid w:val="00C34CA4"/>
    <w:rsid w:val="00C35F14"/>
    <w:rsid w:val="00C36FB4"/>
    <w:rsid w:val="00C3719D"/>
    <w:rsid w:val="00C37CB2"/>
    <w:rsid w:val="00C40088"/>
    <w:rsid w:val="00C41497"/>
    <w:rsid w:val="00C46CF5"/>
    <w:rsid w:val="00C473A5"/>
    <w:rsid w:val="00C50679"/>
    <w:rsid w:val="00C50D74"/>
    <w:rsid w:val="00C54995"/>
    <w:rsid w:val="00C54B7C"/>
    <w:rsid w:val="00C54D41"/>
    <w:rsid w:val="00C60783"/>
    <w:rsid w:val="00C623A9"/>
    <w:rsid w:val="00C64672"/>
    <w:rsid w:val="00C70697"/>
    <w:rsid w:val="00C72093"/>
    <w:rsid w:val="00C728D0"/>
    <w:rsid w:val="00C72EF4"/>
    <w:rsid w:val="00C744FE"/>
    <w:rsid w:val="00C75399"/>
    <w:rsid w:val="00C75D2F"/>
    <w:rsid w:val="00C767BE"/>
    <w:rsid w:val="00C76E3C"/>
    <w:rsid w:val="00C81568"/>
    <w:rsid w:val="00C8443A"/>
    <w:rsid w:val="00C86765"/>
    <w:rsid w:val="00C8771A"/>
    <w:rsid w:val="00C9027A"/>
    <w:rsid w:val="00C9068E"/>
    <w:rsid w:val="00C93814"/>
    <w:rsid w:val="00C93C4B"/>
    <w:rsid w:val="00C944AB"/>
    <w:rsid w:val="00C95B40"/>
    <w:rsid w:val="00CA0F05"/>
    <w:rsid w:val="00CA1ED8"/>
    <w:rsid w:val="00CB19F5"/>
    <w:rsid w:val="00CB1F63"/>
    <w:rsid w:val="00CB2190"/>
    <w:rsid w:val="00CB4084"/>
    <w:rsid w:val="00CB49EF"/>
    <w:rsid w:val="00CB5570"/>
    <w:rsid w:val="00CB7170"/>
    <w:rsid w:val="00CB7270"/>
    <w:rsid w:val="00CB7EDC"/>
    <w:rsid w:val="00CC040E"/>
    <w:rsid w:val="00CC111F"/>
    <w:rsid w:val="00CC2011"/>
    <w:rsid w:val="00CC3EA0"/>
    <w:rsid w:val="00CC60EB"/>
    <w:rsid w:val="00CC7B45"/>
    <w:rsid w:val="00CD1188"/>
    <w:rsid w:val="00CD1B62"/>
    <w:rsid w:val="00CD2ED1"/>
    <w:rsid w:val="00CD337B"/>
    <w:rsid w:val="00CD4D54"/>
    <w:rsid w:val="00CD55E7"/>
    <w:rsid w:val="00CD5DDF"/>
    <w:rsid w:val="00CE0424"/>
    <w:rsid w:val="00CE0B71"/>
    <w:rsid w:val="00CE3761"/>
    <w:rsid w:val="00CE7561"/>
    <w:rsid w:val="00CF02E3"/>
    <w:rsid w:val="00CF1354"/>
    <w:rsid w:val="00CF3B1F"/>
    <w:rsid w:val="00CF3BF6"/>
    <w:rsid w:val="00CF4369"/>
    <w:rsid w:val="00CF625B"/>
    <w:rsid w:val="00CF687E"/>
    <w:rsid w:val="00D01312"/>
    <w:rsid w:val="00D03196"/>
    <w:rsid w:val="00D0344D"/>
    <w:rsid w:val="00D0349B"/>
    <w:rsid w:val="00D04EAC"/>
    <w:rsid w:val="00D10249"/>
    <w:rsid w:val="00D11013"/>
    <w:rsid w:val="00D115C3"/>
    <w:rsid w:val="00D11897"/>
    <w:rsid w:val="00D13135"/>
    <w:rsid w:val="00D13E4E"/>
    <w:rsid w:val="00D17134"/>
    <w:rsid w:val="00D20CE4"/>
    <w:rsid w:val="00D239A7"/>
    <w:rsid w:val="00D23F47"/>
    <w:rsid w:val="00D25C25"/>
    <w:rsid w:val="00D27988"/>
    <w:rsid w:val="00D3663E"/>
    <w:rsid w:val="00D36E71"/>
    <w:rsid w:val="00D3715C"/>
    <w:rsid w:val="00D37D87"/>
    <w:rsid w:val="00D4072C"/>
    <w:rsid w:val="00D40B33"/>
    <w:rsid w:val="00D4318F"/>
    <w:rsid w:val="00D438BF"/>
    <w:rsid w:val="00D440F8"/>
    <w:rsid w:val="00D45AB3"/>
    <w:rsid w:val="00D47307"/>
    <w:rsid w:val="00D5003F"/>
    <w:rsid w:val="00D52041"/>
    <w:rsid w:val="00D52CFD"/>
    <w:rsid w:val="00D546FF"/>
    <w:rsid w:val="00D55AD5"/>
    <w:rsid w:val="00D576CA"/>
    <w:rsid w:val="00D57A55"/>
    <w:rsid w:val="00D609F8"/>
    <w:rsid w:val="00D61AF5"/>
    <w:rsid w:val="00D62DDC"/>
    <w:rsid w:val="00D64C89"/>
    <w:rsid w:val="00D652B5"/>
    <w:rsid w:val="00D66155"/>
    <w:rsid w:val="00D708B0"/>
    <w:rsid w:val="00D71C3F"/>
    <w:rsid w:val="00D72A39"/>
    <w:rsid w:val="00D74F1C"/>
    <w:rsid w:val="00D77B1D"/>
    <w:rsid w:val="00D8021F"/>
    <w:rsid w:val="00D80383"/>
    <w:rsid w:val="00D807D2"/>
    <w:rsid w:val="00D823C6"/>
    <w:rsid w:val="00D8327F"/>
    <w:rsid w:val="00D858D6"/>
    <w:rsid w:val="00D862B8"/>
    <w:rsid w:val="00D86CA3"/>
    <w:rsid w:val="00D871CE"/>
    <w:rsid w:val="00D917E3"/>
    <w:rsid w:val="00D9196D"/>
    <w:rsid w:val="00D92982"/>
    <w:rsid w:val="00D9763D"/>
    <w:rsid w:val="00DA13CF"/>
    <w:rsid w:val="00DA305E"/>
    <w:rsid w:val="00DA5417"/>
    <w:rsid w:val="00DA56E8"/>
    <w:rsid w:val="00DA62E2"/>
    <w:rsid w:val="00DA7F82"/>
    <w:rsid w:val="00DB0A9F"/>
    <w:rsid w:val="00DB377D"/>
    <w:rsid w:val="00DB4C2A"/>
    <w:rsid w:val="00DB7EBE"/>
    <w:rsid w:val="00DC2D36"/>
    <w:rsid w:val="00DC352E"/>
    <w:rsid w:val="00DC4C9A"/>
    <w:rsid w:val="00DC53EF"/>
    <w:rsid w:val="00DD0E70"/>
    <w:rsid w:val="00DD37CA"/>
    <w:rsid w:val="00DE04C5"/>
    <w:rsid w:val="00DE1CDF"/>
    <w:rsid w:val="00DE4159"/>
    <w:rsid w:val="00DE45AE"/>
    <w:rsid w:val="00DE5608"/>
    <w:rsid w:val="00DE58D0"/>
    <w:rsid w:val="00DE6302"/>
    <w:rsid w:val="00DE654F"/>
    <w:rsid w:val="00DE7439"/>
    <w:rsid w:val="00DF0B6E"/>
    <w:rsid w:val="00DF15E0"/>
    <w:rsid w:val="00DF37A0"/>
    <w:rsid w:val="00DF415F"/>
    <w:rsid w:val="00E00520"/>
    <w:rsid w:val="00E110E7"/>
    <w:rsid w:val="00E11B20"/>
    <w:rsid w:val="00E14873"/>
    <w:rsid w:val="00E152BA"/>
    <w:rsid w:val="00E17FA2"/>
    <w:rsid w:val="00E21827"/>
    <w:rsid w:val="00E22330"/>
    <w:rsid w:val="00E22F4B"/>
    <w:rsid w:val="00E251C0"/>
    <w:rsid w:val="00E30B5A"/>
    <w:rsid w:val="00E3123D"/>
    <w:rsid w:val="00E31461"/>
    <w:rsid w:val="00E31D43"/>
    <w:rsid w:val="00E32608"/>
    <w:rsid w:val="00E34188"/>
    <w:rsid w:val="00E34B6E"/>
    <w:rsid w:val="00E34C2F"/>
    <w:rsid w:val="00E35559"/>
    <w:rsid w:val="00E3723A"/>
    <w:rsid w:val="00E37860"/>
    <w:rsid w:val="00E421F2"/>
    <w:rsid w:val="00E446F1"/>
    <w:rsid w:val="00E458DD"/>
    <w:rsid w:val="00E46061"/>
    <w:rsid w:val="00E4623D"/>
    <w:rsid w:val="00E46886"/>
    <w:rsid w:val="00E47AEF"/>
    <w:rsid w:val="00E5032D"/>
    <w:rsid w:val="00E518C4"/>
    <w:rsid w:val="00E53B75"/>
    <w:rsid w:val="00E54A5C"/>
    <w:rsid w:val="00E54E3B"/>
    <w:rsid w:val="00E57565"/>
    <w:rsid w:val="00E63838"/>
    <w:rsid w:val="00E64434"/>
    <w:rsid w:val="00E67C51"/>
    <w:rsid w:val="00E716DD"/>
    <w:rsid w:val="00E72EFC"/>
    <w:rsid w:val="00E758EC"/>
    <w:rsid w:val="00E75A26"/>
    <w:rsid w:val="00E80F5E"/>
    <w:rsid w:val="00E8234C"/>
    <w:rsid w:val="00E83AA9"/>
    <w:rsid w:val="00E85928"/>
    <w:rsid w:val="00E8635B"/>
    <w:rsid w:val="00E87822"/>
    <w:rsid w:val="00E90395"/>
    <w:rsid w:val="00E90E49"/>
    <w:rsid w:val="00E917F9"/>
    <w:rsid w:val="00E9291C"/>
    <w:rsid w:val="00E93FFE"/>
    <w:rsid w:val="00E94F8A"/>
    <w:rsid w:val="00EA1409"/>
    <w:rsid w:val="00EA30C0"/>
    <w:rsid w:val="00EA4410"/>
    <w:rsid w:val="00EA763D"/>
    <w:rsid w:val="00EA7A41"/>
    <w:rsid w:val="00EB077B"/>
    <w:rsid w:val="00EB1F59"/>
    <w:rsid w:val="00EB222F"/>
    <w:rsid w:val="00EB4EA2"/>
    <w:rsid w:val="00EB613C"/>
    <w:rsid w:val="00EC1799"/>
    <w:rsid w:val="00EC24D5"/>
    <w:rsid w:val="00EC27C6"/>
    <w:rsid w:val="00EC4207"/>
    <w:rsid w:val="00EC5653"/>
    <w:rsid w:val="00EC71CE"/>
    <w:rsid w:val="00EC7BA9"/>
    <w:rsid w:val="00ED1006"/>
    <w:rsid w:val="00ED290B"/>
    <w:rsid w:val="00EE15BB"/>
    <w:rsid w:val="00EE51F7"/>
    <w:rsid w:val="00EE6742"/>
    <w:rsid w:val="00EE7B28"/>
    <w:rsid w:val="00EF18FE"/>
    <w:rsid w:val="00EF1910"/>
    <w:rsid w:val="00EF5787"/>
    <w:rsid w:val="00EF60D0"/>
    <w:rsid w:val="00F0528D"/>
    <w:rsid w:val="00F06C67"/>
    <w:rsid w:val="00F06DFD"/>
    <w:rsid w:val="00F071D1"/>
    <w:rsid w:val="00F07533"/>
    <w:rsid w:val="00F104ED"/>
    <w:rsid w:val="00F10629"/>
    <w:rsid w:val="00F15FA5"/>
    <w:rsid w:val="00F209B7"/>
    <w:rsid w:val="00F2102A"/>
    <w:rsid w:val="00F2141E"/>
    <w:rsid w:val="00F2376F"/>
    <w:rsid w:val="00F23E30"/>
    <w:rsid w:val="00F243D8"/>
    <w:rsid w:val="00F26793"/>
    <w:rsid w:val="00F27553"/>
    <w:rsid w:val="00F30828"/>
    <w:rsid w:val="00F313D6"/>
    <w:rsid w:val="00F3513C"/>
    <w:rsid w:val="00F40F0C"/>
    <w:rsid w:val="00F4766C"/>
    <w:rsid w:val="00F47E05"/>
    <w:rsid w:val="00F5060E"/>
    <w:rsid w:val="00F507D1"/>
    <w:rsid w:val="00F519CE"/>
    <w:rsid w:val="00F51ADA"/>
    <w:rsid w:val="00F53480"/>
    <w:rsid w:val="00F60203"/>
    <w:rsid w:val="00F607C5"/>
    <w:rsid w:val="00F60DEA"/>
    <w:rsid w:val="00F6302A"/>
    <w:rsid w:val="00F63950"/>
    <w:rsid w:val="00F64BBA"/>
    <w:rsid w:val="00F64C2B"/>
    <w:rsid w:val="00F64D1C"/>
    <w:rsid w:val="00F651BE"/>
    <w:rsid w:val="00F67F53"/>
    <w:rsid w:val="00F67FC9"/>
    <w:rsid w:val="00F703BE"/>
    <w:rsid w:val="00F71F69"/>
    <w:rsid w:val="00F72B72"/>
    <w:rsid w:val="00F74BB9"/>
    <w:rsid w:val="00F75582"/>
    <w:rsid w:val="00F7605F"/>
    <w:rsid w:val="00F76EFA"/>
    <w:rsid w:val="00F804BE"/>
    <w:rsid w:val="00F80B79"/>
    <w:rsid w:val="00F817CE"/>
    <w:rsid w:val="00F81C3A"/>
    <w:rsid w:val="00F8456C"/>
    <w:rsid w:val="00F84F1C"/>
    <w:rsid w:val="00F859D8"/>
    <w:rsid w:val="00F868F5"/>
    <w:rsid w:val="00F86B56"/>
    <w:rsid w:val="00F9056A"/>
    <w:rsid w:val="00F90F8D"/>
    <w:rsid w:val="00F92782"/>
    <w:rsid w:val="00F93514"/>
    <w:rsid w:val="00F93AA9"/>
    <w:rsid w:val="00F96985"/>
    <w:rsid w:val="00F96A35"/>
    <w:rsid w:val="00F97838"/>
    <w:rsid w:val="00FA2BB3"/>
    <w:rsid w:val="00FA32BC"/>
    <w:rsid w:val="00FA5F28"/>
    <w:rsid w:val="00FB2C95"/>
    <w:rsid w:val="00FB3B40"/>
    <w:rsid w:val="00FB4C80"/>
    <w:rsid w:val="00FB6A6A"/>
    <w:rsid w:val="00FC248B"/>
    <w:rsid w:val="00FC5A90"/>
    <w:rsid w:val="00FC7429"/>
    <w:rsid w:val="00FD07F6"/>
    <w:rsid w:val="00FD1EC8"/>
    <w:rsid w:val="00FD266E"/>
    <w:rsid w:val="00FD395A"/>
    <w:rsid w:val="00FD47ED"/>
    <w:rsid w:val="00FD74DB"/>
    <w:rsid w:val="00FD7660"/>
    <w:rsid w:val="00FE0655"/>
    <w:rsid w:val="00FE2365"/>
    <w:rsid w:val="00FE3444"/>
    <w:rsid w:val="00FE37D7"/>
    <w:rsid w:val="00FE434C"/>
    <w:rsid w:val="00FE4C7B"/>
    <w:rsid w:val="00FE7336"/>
    <w:rsid w:val="00FE7393"/>
    <w:rsid w:val="00FE787C"/>
    <w:rsid w:val="00FF44BF"/>
    <w:rsid w:val="00FF45A5"/>
    <w:rsid w:val="00FF5C91"/>
    <w:rsid w:val="00FF6FF4"/>
    <w:rsid w:val="00FF70F4"/>
    <w:rsid w:val="00FF7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A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681D"/>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7768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681D"/>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2"/>
      </w:numPr>
    </w:pPr>
  </w:style>
  <w:style w:type="paragraph" w:styleId="BalloonText">
    <w:name w:val="Balloon Text"/>
    <w:basedOn w:val="Normal"/>
    <w:link w:val="BalloonTextChar"/>
    <w:rsid w:val="00EA1409"/>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qFormat/>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style>
  <w:style w:type="paragraph" w:customStyle="1" w:styleId="TAL">
    <w:name w:val="TAL"/>
    <w:basedOn w:val="Normal"/>
    <w:link w:val="TALCar"/>
    <w:rsid w:val="00EA1409"/>
    <w:pPr>
      <w:keepNext/>
      <w:keepLines/>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style>
  <w:style w:type="paragraph" w:customStyle="1" w:styleId="Observation">
    <w:name w:val="Observation"/>
    <w:basedOn w:val="Proposal"/>
    <w:qFormat/>
    <w:rsid w:val="00EA1409"/>
    <w:pPr>
      <w:numPr>
        <w:numId w:val="13"/>
      </w:numPr>
      <w:ind w:left="1701" w:hanging="1701"/>
    </w:pPr>
  </w:style>
  <w:style w:type="paragraph" w:styleId="TableofFigures">
    <w:name w:val="table of figures"/>
    <w:basedOn w:val="BodyText"/>
    <w:next w:val="Normal"/>
    <w:uiPriority w:val="99"/>
    <w:rsid w:val="00EA1409"/>
    <w:pPr>
      <w:ind w:left="1701" w:hanging="1701"/>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ind w:left="720"/>
    </w:pPr>
    <w:rPr>
      <w:rFonts w:ascii="Calibri" w:eastAsia="Calibri" w:hAnsi="Calibri"/>
      <w:lang w:val="x-none"/>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pPr>
    <w:rPr>
      <w:rFonts w:ascii="Arial" w:hAnsi="Arial"/>
      <w:sz w:val="18"/>
    </w:rPr>
  </w:style>
  <w:style w:type="paragraph" w:customStyle="1" w:styleId="NW">
    <w:name w:val="NW"/>
    <w:basedOn w:val="NO"/>
    <w:rsid w:val="00EA1409"/>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5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5741E7"/>
    <w:rPr>
      <w:rFonts w:asciiTheme="minorHAnsi" w:eastAsiaTheme="minorHAnsi" w:hAnsiTheme="minorHAnsi" w:cstheme="minorBidi"/>
      <w:b/>
      <w:sz w:val="22"/>
      <w:szCs w:val="22"/>
      <w:lang w:val="en-US"/>
    </w:rPr>
  </w:style>
  <w:style w:type="character" w:styleId="PlaceholderText">
    <w:name w:val="Placeholder Text"/>
    <w:basedOn w:val="DefaultParagraphFont"/>
    <w:uiPriority w:val="99"/>
    <w:semiHidden/>
    <w:rsid w:val="00542A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50186">
      <w:bodyDiv w:val="1"/>
      <w:marLeft w:val="0"/>
      <w:marRight w:val="0"/>
      <w:marTop w:val="0"/>
      <w:marBottom w:val="0"/>
      <w:divBdr>
        <w:top w:val="none" w:sz="0" w:space="0" w:color="auto"/>
        <w:left w:val="none" w:sz="0" w:space="0" w:color="auto"/>
        <w:bottom w:val="none" w:sz="0" w:space="0" w:color="auto"/>
        <w:right w:val="none" w:sz="0" w:space="0" w:color="auto"/>
      </w:divBdr>
    </w:div>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428543344">
      <w:bodyDiv w:val="1"/>
      <w:marLeft w:val="0"/>
      <w:marRight w:val="0"/>
      <w:marTop w:val="0"/>
      <w:marBottom w:val="0"/>
      <w:divBdr>
        <w:top w:val="none" w:sz="0" w:space="0" w:color="auto"/>
        <w:left w:val="none" w:sz="0" w:space="0" w:color="auto"/>
        <w:bottom w:val="none" w:sz="0" w:space="0" w:color="auto"/>
        <w:right w:val="none" w:sz="0" w:space="0" w:color="auto"/>
      </w:divBdr>
    </w:div>
    <w:div w:id="685862415">
      <w:bodyDiv w:val="1"/>
      <w:marLeft w:val="0"/>
      <w:marRight w:val="0"/>
      <w:marTop w:val="0"/>
      <w:marBottom w:val="0"/>
      <w:divBdr>
        <w:top w:val="none" w:sz="0" w:space="0" w:color="auto"/>
        <w:left w:val="none" w:sz="0" w:space="0" w:color="auto"/>
        <w:bottom w:val="none" w:sz="0" w:space="0" w:color="auto"/>
        <w:right w:val="none" w:sz="0" w:space="0" w:color="auto"/>
      </w:divBdr>
    </w:div>
    <w:div w:id="759564386">
      <w:bodyDiv w:val="1"/>
      <w:marLeft w:val="0"/>
      <w:marRight w:val="0"/>
      <w:marTop w:val="0"/>
      <w:marBottom w:val="0"/>
      <w:divBdr>
        <w:top w:val="none" w:sz="0" w:space="0" w:color="auto"/>
        <w:left w:val="none" w:sz="0" w:space="0" w:color="auto"/>
        <w:bottom w:val="none" w:sz="0" w:space="0" w:color="auto"/>
        <w:right w:val="none" w:sz="0" w:space="0" w:color="auto"/>
      </w:divBdr>
      <w:divsChild>
        <w:div w:id="641347368">
          <w:marLeft w:val="1123"/>
          <w:marRight w:val="0"/>
          <w:marTop w:val="60"/>
          <w:marBottom w:val="0"/>
          <w:divBdr>
            <w:top w:val="none" w:sz="0" w:space="0" w:color="auto"/>
            <w:left w:val="none" w:sz="0" w:space="0" w:color="auto"/>
            <w:bottom w:val="none" w:sz="0" w:space="0" w:color="auto"/>
            <w:right w:val="none" w:sz="0" w:space="0" w:color="auto"/>
          </w:divBdr>
        </w:div>
      </w:divsChild>
    </w:div>
    <w:div w:id="1170678039">
      <w:bodyDiv w:val="1"/>
      <w:marLeft w:val="0"/>
      <w:marRight w:val="0"/>
      <w:marTop w:val="0"/>
      <w:marBottom w:val="0"/>
      <w:divBdr>
        <w:top w:val="none" w:sz="0" w:space="0" w:color="auto"/>
        <w:left w:val="none" w:sz="0" w:space="0" w:color="auto"/>
        <w:bottom w:val="none" w:sz="0" w:space="0" w:color="auto"/>
        <w:right w:val="none" w:sz="0" w:space="0" w:color="auto"/>
      </w:divBdr>
    </w:div>
    <w:div w:id="1683361576">
      <w:bodyDiv w:val="1"/>
      <w:marLeft w:val="0"/>
      <w:marRight w:val="0"/>
      <w:marTop w:val="0"/>
      <w:marBottom w:val="0"/>
      <w:divBdr>
        <w:top w:val="none" w:sz="0" w:space="0" w:color="auto"/>
        <w:left w:val="none" w:sz="0" w:space="0" w:color="auto"/>
        <w:bottom w:val="none" w:sz="0" w:space="0" w:color="auto"/>
        <w:right w:val="none" w:sz="0" w:space="0" w:color="auto"/>
      </w:divBdr>
    </w:div>
    <w:div w:id="1870100307">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 w:id="204710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image" Target="media/image10.wmf"/><Relationship Id="rId34" Type="http://schemas.openxmlformats.org/officeDocument/2006/relationships/oleObject" Target="embeddings/oleObject13.bin"/><Relationship Id="rId42" Type="http://schemas.openxmlformats.org/officeDocument/2006/relationships/image" Target="media/image19.wmf"/><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oleObject" Target="embeddings/oleObject20.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oleObject" Target="embeddings/oleObject7.bin"/><Relationship Id="rId32" Type="http://schemas.openxmlformats.org/officeDocument/2006/relationships/image" Target="media/image15.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image" Target="media/image13.wmf"/><Relationship Id="rId36" Type="http://schemas.openxmlformats.org/officeDocument/2006/relationships/image" Target="media/image16.wmf"/><Relationship Id="rId10" Type="http://schemas.openxmlformats.org/officeDocument/2006/relationships/image" Target="media/image4.emf"/><Relationship Id="rId19" Type="http://schemas.openxmlformats.org/officeDocument/2006/relationships/image" Target="media/image9.wmf"/><Relationship Id="rId31" Type="http://schemas.openxmlformats.org/officeDocument/2006/relationships/oleObject" Target="embeddings/oleObject11.bin"/><Relationship Id="rId44"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4.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2721</Words>
  <Characters>15981</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18665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2019-05-08T19:42:00Z</dcterms:created>
  <dcterms:modified xsi:type="dcterms:W3CDTF">2019-05-09T12:11:00Z</dcterms:modified>
</cp:coreProperties>
</file>